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73A9E" w14:textId="4A98E49E" w:rsidR="5C9FDA14" w:rsidRDefault="5C9FDA14" w:rsidP="5C9FDA14">
      <w:pPr>
        <w:jc w:val="center"/>
      </w:pPr>
    </w:p>
    <w:p w14:paraId="174D2C53" w14:textId="3B2743C3" w:rsidR="5C9FDA14" w:rsidRDefault="5C9FDA14" w:rsidP="5C9FDA14">
      <w:pPr>
        <w:jc w:val="center"/>
      </w:pPr>
    </w:p>
    <w:p w14:paraId="1064A91A" w14:textId="1FBD22A9" w:rsidR="00064836" w:rsidRDefault="2268D7FC" w:rsidP="7B8265ED">
      <w:pPr>
        <w:jc w:val="center"/>
      </w:pPr>
      <w:r>
        <w:rPr>
          <w:noProof/>
        </w:rPr>
        <w:drawing>
          <wp:inline distT="0" distB="0" distL="0" distR="0" wp14:anchorId="47632976" wp14:editId="7AF940DF">
            <wp:extent cx="2728196" cy="2651990"/>
            <wp:effectExtent l="0" t="0" r="0" b="0"/>
            <wp:docPr id="108702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225" name=""/>
                    <pic:cNvPicPr/>
                  </pic:nvPicPr>
                  <pic:blipFill>
                    <a:blip r:embed="rId10">
                      <a:extLst>
                        <a:ext uri="{28A0092B-C50C-407E-A947-70E740481C1C}">
                          <a14:useLocalDpi xmlns:a14="http://schemas.microsoft.com/office/drawing/2010/main" val="0"/>
                        </a:ext>
                      </a:extLst>
                    </a:blip>
                    <a:stretch>
                      <a:fillRect/>
                    </a:stretch>
                  </pic:blipFill>
                  <pic:spPr>
                    <a:xfrm>
                      <a:off x="0" y="0"/>
                      <a:ext cx="2728196" cy="2651990"/>
                    </a:xfrm>
                    <a:prstGeom prst="rect">
                      <a:avLst/>
                    </a:prstGeom>
                  </pic:spPr>
                </pic:pic>
              </a:graphicData>
            </a:graphic>
          </wp:inline>
        </w:drawing>
      </w:r>
    </w:p>
    <w:p w14:paraId="1892BA7F" w14:textId="29B39824" w:rsidR="5C9FDA14" w:rsidRDefault="5C9FDA14" w:rsidP="5C9FDA14">
      <w:pPr>
        <w:pStyle w:val="Heading1"/>
        <w:shd w:val="clear" w:color="auto" w:fill="FFFFFF" w:themeFill="background1"/>
        <w:spacing w:before="300" w:after="192"/>
        <w:jc w:val="center"/>
      </w:pPr>
      <w:r w:rsidRPr="5C9FDA14">
        <w:rPr>
          <w:rFonts w:ascii="Open Sans" w:eastAsia="Open Sans" w:hAnsi="Open Sans" w:cs="Open Sans"/>
          <w:b/>
          <w:bCs/>
          <w:color w:val="4D5156"/>
          <w:sz w:val="24"/>
          <w:szCs w:val="24"/>
        </w:rPr>
        <w:t xml:space="preserve">Minnesota Metropolitan Regional Trauma Advisory Committee </w:t>
      </w:r>
    </w:p>
    <w:p w14:paraId="1EDC8BA5" w14:textId="65918694" w:rsidR="4FF849AB" w:rsidRDefault="4FF849AB" w:rsidP="5C9FDA14">
      <w:pPr>
        <w:pStyle w:val="Heading1"/>
        <w:shd w:val="clear" w:color="auto" w:fill="FFFFFF" w:themeFill="background1"/>
        <w:spacing w:before="300" w:after="192"/>
        <w:jc w:val="center"/>
      </w:pPr>
      <w:r w:rsidRPr="5C9FDA14">
        <w:rPr>
          <w:rFonts w:ascii="Open Sans" w:eastAsia="Open Sans" w:hAnsi="Open Sans" w:cs="Open Sans"/>
          <w:b/>
          <w:bCs/>
          <w:color w:val="4D5156"/>
          <w:sz w:val="33"/>
          <w:szCs w:val="33"/>
        </w:rPr>
        <w:t>C-Spine Injury Resource</w:t>
      </w:r>
    </w:p>
    <w:p w14:paraId="18063D43" w14:textId="5D869BAB" w:rsidR="5C9FDA14" w:rsidRDefault="5C9FDA14" w:rsidP="5C9FDA14">
      <w:pPr>
        <w:rPr>
          <w:b/>
          <w:bCs/>
          <w:u w:val="single"/>
        </w:rPr>
      </w:pPr>
    </w:p>
    <w:p w14:paraId="2C078E63" w14:textId="78FD4B25" w:rsidR="00064836" w:rsidRDefault="2268D7FC" w:rsidP="19E1CE71">
      <w:pPr>
        <w:rPr>
          <w:b/>
          <w:bCs/>
          <w:u w:val="single"/>
        </w:rPr>
      </w:pPr>
      <w:r w:rsidRPr="0C9BD170">
        <w:rPr>
          <w:b/>
          <w:bCs/>
          <w:u w:val="single"/>
        </w:rPr>
        <w:t>PURPOSE</w:t>
      </w:r>
    </w:p>
    <w:p w14:paraId="585611F3" w14:textId="7E8A642A" w:rsidR="15FCAC0F" w:rsidRDefault="0D4A91C7" w:rsidP="5C9FDA14">
      <w:r w:rsidRPr="5C9FDA14">
        <w:t xml:space="preserve">Provide a resource with a variety of geriatric care options for any level of Trauma Center related to cervical spine injuries. This resource includes multiple strategies on how to manage/care for geriatric trauma patients. </w:t>
      </w:r>
    </w:p>
    <w:p w14:paraId="022F9403" w14:textId="14446645" w:rsidR="00B8A1FB" w:rsidRDefault="00B8A1FB"/>
    <w:p w14:paraId="1611FE2D" w14:textId="4DB03613" w:rsidR="2268D7FC" w:rsidRDefault="17D9ABC5" w:rsidP="19E1CE71">
      <w:pPr>
        <w:rPr>
          <w:b/>
          <w:bCs/>
          <w:u w:val="single"/>
        </w:rPr>
      </w:pPr>
      <w:r w:rsidRPr="1AB9BF73">
        <w:rPr>
          <w:b/>
          <w:bCs/>
          <w:u w:val="single"/>
        </w:rPr>
        <w:t>C</w:t>
      </w:r>
      <w:r w:rsidR="2268D7FC" w:rsidRPr="1AB9BF73">
        <w:rPr>
          <w:b/>
          <w:bCs/>
          <w:u w:val="single"/>
        </w:rPr>
        <w:t>ONTENTS</w:t>
      </w:r>
    </w:p>
    <w:p w14:paraId="10CA99F4" w14:textId="42ABC951" w:rsidR="66DAE76F" w:rsidRDefault="66DAE76F" w:rsidP="1AB9BF73">
      <w:pPr>
        <w:pStyle w:val="ListParagraph"/>
        <w:numPr>
          <w:ilvl w:val="0"/>
          <w:numId w:val="39"/>
        </w:numPr>
      </w:pPr>
      <w:r>
        <w:t>Injury Types</w:t>
      </w:r>
    </w:p>
    <w:p w14:paraId="483E4565" w14:textId="2BF28B45" w:rsidR="545EAF9D" w:rsidRDefault="545EAF9D" w:rsidP="29CA60B2">
      <w:pPr>
        <w:pStyle w:val="ListParagraph"/>
        <w:numPr>
          <w:ilvl w:val="0"/>
          <w:numId w:val="39"/>
        </w:numPr>
      </w:pPr>
      <w:r>
        <w:t xml:space="preserve">When to Place </w:t>
      </w:r>
      <w:r w:rsidR="0042ACBF">
        <w:t xml:space="preserve">a </w:t>
      </w:r>
      <w:r>
        <w:t xml:space="preserve">Collar </w:t>
      </w:r>
    </w:p>
    <w:p w14:paraId="7EAA88CF" w14:textId="213C0A01" w:rsidR="0E5835F8" w:rsidRDefault="0E5835F8" w:rsidP="5C9FDA14">
      <w:pPr>
        <w:pStyle w:val="ListParagraph"/>
        <w:numPr>
          <w:ilvl w:val="0"/>
          <w:numId w:val="39"/>
        </w:numPr>
      </w:pPr>
      <w:r w:rsidRPr="5C9FDA14">
        <w:t>Types of Collars</w:t>
      </w:r>
      <w:r w:rsidR="1FF3C826" w:rsidRPr="5C9FDA14">
        <w:t xml:space="preserve"> </w:t>
      </w:r>
    </w:p>
    <w:p w14:paraId="27004C58" w14:textId="1D15C453" w:rsidR="0E5835F8" w:rsidRDefault="0E5835F8" w:rsidP="5C9FDA14">
      <w:pPr>
        <w:pStyle w:val="ListParagraph"/>
        <w:numPr>
          <w:ilvl w:val="0"/>
          <w:numId w:val="39"/>
        </w:numPr>
      </w:pPr>
      <w:r w:rsidRPr="5C9FDA14">
        <w:t>Fitting Collars</w:t>
      </w:r>
    </w:p>
    <w:p w14:paraId="2F513758" w14:textId="6F1A337F" w:rsidR="0E5835F8" w:rsidRDefault="0E5835F8" w:rsidP="5C9FDA14">
      <w:pPr>
        <w:pStyle w:val="ListParagraph"/>
        <w:numPr>
          <w:ilvl w:val="0"/>
          <w:numId w:val="39"/>
        </w:numPr>
      </w:pPr>
      <w:r w:rsidRPr="5C9FDA14">
        <w:t>Skin</w:t>
      </w:r>
      <w:r w:rsidR="10A3D032" w:rsidRPr="5C9FDA14">
        <w:t xml:space="preserve"> Integrity </w:t>
      </w:r>
    </w:p>
    <w:p w14:paraId="18BF1FF6" w14:textId="3BE975E8" w:rsidR="0E5835F8" w:rsidRDefault="0E5835F8" w:rsidP="5C9FDA14">
      <w:pPr>
        <w:pStyle w:val="ListParagraph"/>
        <w:numPr>
          <w:ilvl w:val="0"/>
          <w:numId w:val="39"/>
        </w:numPr>
      </w:pPr>
      <w:r w:rsidRPr="5C9FDA14">
        <w:t>Mobility</w:t>
      </w:r>
      <w:r w:rsidR="75195594" w:rsidRPr="5C9FDA14">
        <w:t>/ADL</w:t>
      </w:r>
      <w:r w:rsidRPr="5C9FDA14">
        <w:t xml:space="preserve"> considerations</w:t>
      </w:r>
      <w:r w:rsidR="381F50E9" w:rsidRPr="5C9FDA14">
        <w:t xml:space="preserve"> </w:t>
      </w:r>
    </w:p>
    <w:p w14:paraId="06228852" w14:textId="66DA9CF5" w:rsidR="0E5835F8" w:rsidRDefault="0E5835F8" w:rsidP="5C9FDA14">
      <w:pPr>
        <w:pStyle w:val="ListParagraph"/>
        <w:numPr>
          <w:ilvl w:val="0"/>
          <w:numId w:val="39"/>
        </w:numPr>
      </w:pPr>
      <w:r w:rsidRPr="5C9FDA14">
        <w:t>Nutrition</w:t>
      </w:r>
    </w:p>
    <w:p w14:paraId="112832B0" w14:textId="556BC22C" w:rsidR="0E5835F8" w:rsidRDefault="0E5835F8" w:rsidP="5C9FDA14">
      <w:pPr>
        <w:pStyle w:val="ListParagraph"/>
        <w:numPr>
          <w:ilvl w:val="0"/>
          <w:numId w:val="39"/>
        </w:numPr>
      </w:pPr>
      <w:r w:rsidRPr="5C9FDA14">
        <w:t>Risks/Nursing Education</w:t>
      </w:r>
    </w:p>
    <w:p w14:paraId="00DDF83A" w14:textId="3EA45DAC" w:rsidR="0E5835F8" w:rsidRDefault="0E5835F8" w:rsidP="5C9FDA14">
      <w:pPr>
        <w:pStyle w:val="ListParagraph"/>
        <w:numPr>
          <w:ilvl w:val="0"/>
          <w:numId w:val="39"/>
        </w:numPr>
      </w:pPr>
      <w:r w:rsidRPr="5C9FDA14">
        <w:lastRenderedPageBreak/>
        <w:t>Transfer Indications</w:t>
      </w:r>
      <w:r w:rsidR="3DA915E8" w:rsidRPr="5C9FDA14">
        <w:t xml:space="preserve"> </w:t>
      </w:r>
    </w:p>
    <w:p w14:paraId="2D07CCE9" w14:textId="2A6F629D" w:rsidR="19E1CE71" w:rsidRDefault="0E5835F8" w:rsidP="5C9FDA14">
      <w:pPr>
        <w:pStyle w:val="ListParagraph"/>
        <w:numPr>
          <w:ilvl w:val="0"/>
          <w:numId w:val="39"/>
        </w:numPr>
      </w:pPr>
      <w:r w:rsidRPr="5C9FDA14">
        <w:t>Patient/Family Education</w:t>
      </w:r>
    </w:p>
    <w:p w14:paraId="459E1130" w14:textId="595B9459" w:rsidR="3B3543F2" w:rsidRDefault="3B3543F2" w:rsidP="5C9FDA14">
      <w:pPr>
        <w:pStyle w:val="ListParagraph"/>
        <w:numPr>
          <w:ilvl w:val="0"/>
          <w:numId w:val="39"/>
        </w:numPr>
      </w:pPr>
      <w:r w:rsidRPr="5C9FDA14">
        <w:t>Resources</w:t>
      </w:r>
    </w:p>
    <w:p w14:paraId="56CCFD75" w14:textId="391BEC8E" w:rsidR="19E1CE71" w:rsidRDefault="19E1CE71" w:rsidP="5C9FDA14"/>
    <w:p w14:paraId="0AE559CB" w14:textId="0973BBE7" w:rsidR="1562FC09" w:rsidRDefault="1562FC09" w:rsidP="48EED411">
      <w:r w:rsidRPr="48EED411">
        <w:rPr>
          <w:b/>
          <w:bCs/>
          <w:u w:val="single"/>
        </w:rPr>
        <w:t>Injury Types</w:t>
      </w:r>
    </w:p>
    <w:p w14:paraId="29B71AB0" w14:textId="68B51F94" w:rsidR="00B8A1FB" w:rsidRDefault="503381B6" w:rsidP="29CA60B2">
      <w:pPr>
        <w:rPr>
          <w:rFonts w:ascii="Aptos" w:eastAsia="Aptos" w:hAnsi="Aptos" w:cs="Aptos"/>
          <w:color w:val="000000" w:themeColor="text1"/>
        </w:rPr>
      </w:pPr>
      <w:r w:rsidRPr="29CA60B2">
        <w:rPr>
          <w:rFonts w:ascii="Aptos" w:eastAsia="Aptos" w:hAnsi="Aptos" w:cs="Aptos"/>
          <w:color w:val="000000" w:themeColor="text1"/>
        </w:rPr>
        <w:t>Epidemiology:</w:t>
      </w:r>
    </w:p>
    <w:p w14:paraId="0C2F92EC" w14:textId="6F4D2817" w:rsidR="00B8A1FB" w:rsidRDefault="503381B6" w:rsidP="29CA60B2">
      <w:pPr>
        <w:rPr>
          <w:rFonts w:ascii="Aptos" w:eastAsia="Aptos" w:hAnsi="Aptos" w:cs="Aptos"/>
          <w:color w:val="000000" w:themeColor="text1"/>
        </w:rPr>
      </w:pPr>
      <w:r w:rsidRPr="29CA60B2">
        <w:rPr>
          <w:rFonts w:ascii="Aptos" w:eastAsia="Aptos" w:hAnsi="Aptos" w:cs="Aptos"/>
          <w:color w:val="000000" w:themeColor="text1"/>
        </w:rPr>
        <w:t xml:space="preserve">Motor vehicle related crashes account for almost half of all spinal injuries, many of which are also associated with speeding, alcohol intoxication, and failure to use restraints. Rollover type motor vehicle crashes are at increased risk of cervical spine injury.  In addition, injuries from violent trauma, falls in older adults, and sports injuries are other common causes. </w:t>
      </w:r>
    </w:p>
    <w:p w14:paraId="4E5DA89D" w14:textId="52CED44D" w:rsidR="00B8A1FB" w:rsidRDefault="503381B6" w:rsidP="29CA60B2">
      <w:pPr>
        <w:rPr>
          <w:rFonts w:ascii="Aptos" w:eastAsia="Aptos" w:hAnsi="Aptos" w:cs="Aptos"/>
          <w:color w:val="000000" w:themeColor="text1"/>
        </w:rPr>
      </w:pPr>
      <w:r w:rsidRPr="29CA60B2">
        <w:rPr>
          <w:rFonts w:ascii="Aptos" w:eastAsia="Aptos" w:hAnsi="Aptos" w:cs="Aptos"/>
          <w:color w:val="000000" w:themeColor="text1"/>
        </w:rPr>
        <w:t>Anatomy:</w:t>
      </w:r>
    </w:p>
    <w:p w14:paraId="7F62F11A" w14:textId="571DD9B6" w:rsidR="00B8A1FB" w:rsidRDefault="503381B6" w:rsidP="29CA60B2">
      <w:pPr>
        <w:rPr>
          <w:rFonts w:ascii="Aptos" w:eastAsia="Aptos" w:hAnsi="Aptos" w:cs="Aptos"/>
          <w:color w:val="000000" w:themeColor="text1"/>
        </w:rPr>
      </w:pPr>
      <w:r w:rsidRPr="29CA60B2">
        <w:rPr>
          <w:rFonts w:ascii="Aptos" w:eastAsia="Aptos" w:hAnsi="Aptos" w:cs="Aptos"/>
          <w:color w:val="000000" w:themeColor="text1"/>
        </w:rPr>
        <w:t xml:space="preserve">The spine consists of 33 vertebrae: 7 cervical, 12 thoracic, 5 lumbar, 5 sacral (fused), and 4 coccygeal(fused).  These are separated by intervertebral disks and connected by ligaments.  The vertebral column provides support for the body and protects the spinal cord.  </w:t>
      </w:r>
    </w:p>
    <w:p w14:paraId="2EB1AA1C" w14:textId="6430EF00" w:rsidR="00B8A1FB" w:rsidRDefault="503381B6" w:rsidP="29CA60B2">
      <w:pPr>
        <w:rPr>
          <w:rFonts w:ascii="Aptos" w:eastAsia="Aptos" w:hAnsi="Aptos" w:cs="Aptos"/>
          <w:color w:val="000000" w:themeColor="text1"/>
        </w:rPr>
      </w:pPr>
      <w:r w:rsidRPr="29CA60B2">
        <w:rPr>
          <w:rFonts w:ascii="Aptos" w:eastAsia="Aptos" w:hAnsi="Aptos" w:cs="Aptos"/>
          <w:color w:val="000000" w:themeColor="text1"/>
        </w:rPr>
        <w:t xml:space="preserve">The cervical spine is the </w:t>
      </w:r>
      <w:proofErr w:type="gramStart"/>
      <w:r w:rsidRPr="29CA60B2">
        <w:rPr>
          <w:rFonts w:ascii="Aptos" w:eastAsia="Aptos" w:hAnsi="Aptos" w:cs="Aptos"/>
          <w:color w:val="000000" w:themeColor="text1"/>
        </w:rPr>
        <w:t>most commonly injured</w:t>
      </w:r>
      <w:proofErr w:type="gramEnd"/>
      <w:r w:rsidRPr="29CA60B2">
        <w:rPr>
          <w:rFonts w:ascii="Aptos" w:eastAsia="Aptos" w:hAnsi="Aptos" w:cs="Aptos"/>
          <w:color w:val="000000" w:themeColor="text1"/>
        </w:rPr>
        <w:t xml:space="preserve"> part of the spinal column.   Within the cervical spine, the most common sites of injury are around C2 or the region of C5,6 and 7.  </w:t>
      </w:r>
    </w:p>
    <w:p w14:paraId="2CC3DAC7" w14:textId="3BEB2ED6" w:rsidR="00B8A1FB" w:rsidRDefault="503381B6" w:rsidP="29CA60B2">
      <w:pPr>
        <w:rPr>
          <w:rFonts w:ascii="Aptos" w:eastAsia="Aptos" w:hAnsi="Aptos" w:cs="Aptos"/>
          <w:color w:val="000000" w:themeColor="text1"/>
        </w:rPr>
      </w:pPr>
      <w:r w:rsidRPr="29CA60B2">
        <w:rPr>
          <w:rFonts w:ascii="Aptos" w:eastAsia="Aptos" w:hAnsi="Aptos" w:cs="Aptos"/>
          <w:color w:val="000000" w:themeColor="text1"/>
        </w:rPr>
        <w:t xml:space="preserve">A great amount of force is necessary to damage the thoracic spine in a healthy adult, more common in older adults with bone disease.  </w:t>
      </w:r>
    </w:p>
    <w:p w14:paraId="3D5F4624" w14:textId="12D4309A" w:rsidR="00B8A1FB" w:rsidRDefault="503381B6" w:rsidP="29CA60B2">
      <w:pPr>
        <w:rPr>
          <w:rFonts w:ascii="Aptos" w:eastAsia="Aptos" w:hAnsi="Aptos" w:cs="Aptos"/>
          <w:color w:val="000000" w:themeColor="text1"/>
        </w:rPr>
      </w:pPr>
      <w:r w:rsidRPr="48EED411">
        <w:rPr>
          <w:rFonts w:ascii="Aptos" w:eastAsia="Aptos" w:hAnsi="Aptos" w:cs="Aptos"/>
          <w:color w:val="000000" w:themeColor="text1"/>
        </w:rPr>
        <w:t xml:space="preserve">The second </w:t>
      </w:r>
      <w:proofErr w:type="gramStart"/>
      <w:r w:rsidRPr="48EED411">
        <w:rPr>
          <w:rFonts w:ascii="Aptos" w:eastAsia="Aptos" w:hAnsi="Aptos" w:cs="Aptos"/>
          <w:color w:val="000000" w:themeColor="text1"/>
        </w:rPr>
        <w:t>most commonly injured</w:t>
      </w:r>
      <w:proofErr w:type="gramEnd"/>
      <w:r w:rsidRPr="48EED411">
        <w:rPr>
          <w:rFonts w:ascii="Aptos" w:eastAsia="Aptos" w:hAnsi="Aptos" w:cs="Aptos"/>
          <w:color w:val="000000" w:themeColor="text1"/>
        </w:rPr>
        <w:t xml:space="preserve"> region is the thoracolumbar </w:t>
      </w:r>
      <w:r w:rsidR="5C46BFA7" w:rsidRPr="48EED411">
        <w:rPr>
          <w:rFonts w:ascii="Aptos" w:eastAsia="Aptos" w:hAnsi="Aptos" w:cs="Aptos"/>
          <w:color w:val="000000" w:themeColor="text1"/>
        </w:rPr>
        <w:t>junction,</w:t>
      </w:r>
      <w:r w:rsidRPr="48EED411">
        <w:rPr>
          <w:rFonts w:ascii="Aptos" w:eastAsia="Aptos" w:hAnsi="Aptos" w:cs="Aptos"/>
          <w:color w:val="000000" w:themeColor="text1"/>
        </w:rPr>
        <w:t xml:space="preserve"> particularly between T11 and L4.</w:t>
      </w:r>
    </w:p>
    <w:p w14:paraId="4913928F" w14:textId="182D2D2C" w:rsidR="00B8A1FB" w:rsidRDefault="503381B6" w:rsidP="29CA60B2">
      <w:pPr>
        <w:rPr>
          <w:rFonts w:ascii="Aptos" w:eastAsia="Aptos" w:hAnsi="Aptos" w:cs="Aptos"/>
          <w:color w:val="000000" w:themeColor="text1"/>
        </w:rPr>
      </w:pPr>
      <w:r>
        <w:rPr>
          <w:noProof/>
        </w:rPr>
        <w:lastRenderedPageBreak/>
        <w:drawing>
          <wp:inline distT="0" distB="0" distL="0" distR="0" wp14:anchorId="4A481A6D" wp14:editId="19491F76">
            <wp:extent cx="3676650" cy="3181350"/>
            <wp:effectExtent l="0" t="0" r="0" b="0"/>
            <wp:docPr id="19556507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5070" name="Picture 195565070"/>
                    <pic:cNvPicPr/>
                  </pic:nvPicPr>
                  <pic:blipFill>
                    <a:blip r:embed="rId11">
                      <a:extLst>
                        <a:ext uri="{28A0092B-C50C-407E-A947-70E740481C1C}">
                          <a14:useLocalDpi xmlns:a14="http://schemas.microsoft.com/office/drawing/2010/main"/>
                        </a:ext>
                      </a:extLst>
                    </a:blip>
                    <a:stretch>
                      <a:fillRect/>
                    </a:stretch>
                  </pic:blipFill>
                  <pic:spPr>
                    <a:xfrm>
                      <a:off x="0" y="0"/>
                      <a:ext cx="3676650" cy="3181350"/>
                    </a:xfrm>
                    <a:prstGeom prst="rect">
                      <a:avLst/>
                    </a:prstGeom>
                  </pic:spPr>
                </pic:pic>
              </a:graphicData>
            </a:graphic>
          </wp:inline>
        </w:drawing>
      </w:r>
    </w:p>
    <w:p w14:paraId="31E2EEDC" w14:textId="59589091" w:rsidR="00B8A1FB" w:rsidRDefault="503381B6" w:rsidP="29CA60B2">
      <w:pPr>
        <w:rPr>
          <w:rFonts w:ascii="Aptos" w:eastAsia="Aptos" w:hAnsi="Aptos" w:cs="Aptos"/>
          <w:color w:val="000000" w:themeColor="text1"/>
        </w:rPr>
      </w:pPr>
      <w:r w:rsidRPr="29CA60B2">
        <w:rPr>
          <w:rFonts w:ascii="Aptos" w:eastAsia="Aptos" w:hAnsi="Aptos" w:cs="Aptos"/>
          <w:color w:val="000000" w:themeColor="text1"/>
        </w:rPr>
        <w:t>Mechanisms of Injury:</w:t>
      </w:r>
    </w:p>
    <w:p w14:paraId="635708FA" w14:textId="63539532" w:rsidR="00B8A1FB" w:rsidRDefault="503381B6" w:rsidP="29CA60B2">
      <w:pPr>
        <w:rPr>
          <w:rFonts w:ascii="Aptos" w:eastAsia="Aptos" w:hAnsi="Aptos" w:cs="Aptos"/>
          <w:color w:val="000000" w:themeColor="text1"/>
        </w:rPr>
      </w:pPr>
      <w:r w:rsidRPr="29CA60B2">
        <w:rPr>
          <w:rFonts w:ascii="Aptos" w:eastAsia="Aptos" w:hAnsi="Aptos" w:cs="Aptos"/>
          <w:color w:val="000000" w:themeColor="text1"/>
        </w:rPr>
        <w:t xml:space="preserve">Injury to the spinal column may result in spinal cord or brain injury through several mechanisms. </w:t>
      </w:r>
    </w:p>
    <w:p w14:paraId="44669E87" w14:textId="1D8149C5" w:rsidR="00B8A1FB" w:rsidRDefault="503381B6" w:rsidP="29CA60B2">
      <w:pPr>
        <w:pStyle w:val="ListParagraph"/>
        <w:numPr>
          <w:ilvl w:val="0"/>
          <w:numId w:val="10"/>
        </w:numPr>
        <w:rPr>
          <w:rFonts w:ascii="Aptos" w:eastAsia="Aptos" w:hAnsi="Aptos" w:cs="Aptos"/>
          <w:color w:val="000000" w:themeColor="text1"/>
        </w:rPr>
      </w:pPr>
      <w:r w:rsidRPr="29CA60B2">
        <w:rPr>
          <w:rFonts w:ascii="Aptos" w:eastAsia="Aptos" w:hAnsi="Aptos" w:cs="Aptos"/>
          <w:color w:val="000000" w:themeColor="text1"/>
        </w:rPr>
        <w:t xml:space="preserve">Transection – this can occur from penetrating or massive blunt trauma resulting in transection of all or part of the spinal cord or from bony fragments that are displaced into the spinal canal.  </w:t>
      </w:r>
    </w:p>
    <w:p w14:paraId="776A8B8B" w14:textId="60B64F99" w:rsidR="00B8A1FB" w:rsidRDefault="503381B6" w:rsidP="29CA60B2">
      <w:pPr>
        <w:pStyle w:val="ListParagraph"/>
        <w:numPr>
          <w:ilvl w:val="0"/>
          <w:numId w:val="10"/>
        </w:numPr>
        <w:rPr>
          <w:rFonts w:ascii="Aptos" w:eastAsia="Aptos" w:hAnsi="Aptos" w:cs="Aptos"/>
          <w:color w:val="000000" w:themeColor="text1"/>
        </w:rPr>
      </w:pPr>
      <w:r w:rsidRPr="29CA60B2">
        <w:rPr>
          <w:rFonts w:ascii="Aptos" w:eastAsia="Aptos" w:hAnsi="Aptos" w:cs="Aptos"/>
          <w:color w:val="000000" w:themeColor="text1"/>
        </w:rPr>
        <w:t>Compression – these typically result from an axial load or a flexion/hyperextension mechanism.</w:t>
      </w:r>
    </w:p>
    <w:p w14:paraId="575D7B14" w14:textId="595817C2" w:rsidR="00B8A1FB" w:rsidRDefault="503381B6" w:rsidP="29CA60B2">
      <w:pPr>
        <w:pStyle w:val="ListParagraph"/>
        <w:numPr>
          <w:ilvl w:val="0"/>
          <w:numId w:val="10"/>
        </w:numPr>
        <w:rPr>
          <w:rFonts w:ascii="Aptos" w:eastAsia="Aptos" w:hAnsi="Aptos" w:cs="Aptos"/>
          <w:color w:val="000000" w:themeColor="text1"/>
        </w:rPr>
      </w:pPr>
      <w:r w:rsidRPr="29CA60B2">
        <w:rPr>
          <w:rFonts w:ascii="Aptos" w:eastAsia="Aptos" w:hAnsi="Aptos" w:cs="Aptos"/>
          <w:color w:val="000000" w:themeColor="text1"/>
        </w:rPr>
        <w:t>Contusion – these can occur from dislocations, subluxation or fracture fragments.</w:t>
      </w:r>
    </w:p>
    <w:p w14:paraId="12CD793D" w14:textId="11E2D58C" w:rsidR="00B8A1FB" w:rsidRDefault="503381B6" w:rsidP="29CA60B2">
      <w:pPr>
        <w:pStyle w:val="ListParagraph"/>
        <w:numPr>
          <w:ilvl w:val="0"/>
          <w:numId w:val="10"/>
        </w:numPr>
        <w:rPr>
          <w:rFonts w:ascii="Aptos" w:eastAsia="Aptos" w:hAnsi="Aptos" w:cs="Aptos"/>
          <w:color w:val="000000" w:themeColor="text1"/>
        </w:rPr>
      </w:pPr>
      <w:r w:rsidRPr="29CA60B2">
        <w:rPr>
          <w:rFonts w:ascii="Aptos" w:eastAsia="Aptos" w:hAnsi="Aptos" w:cs="Aptos"/>
          <w:color w:val="000000" w:themeColor="text1"/>
        </w:rPr>
        <w:t xml:space="preserve">Vascular compromise- there should be a higher index of suspicion for vascular damage if the clinical neurologic deficit and the known level of spinal cord injury does not match.  </w:t>
      </w:r>
    </w:p>
    <w:p w14:paraId="51387CE5" w14:textId="2F822D4B" w:rsidR="00B8A1FB" w:rsidRDefault="503381B6" w:rsidP="29CA60B2">
      <w:pPr>
        <w:ind w:left="360"/>
        <w:rPr>
          <w:rFonts w:ascii="Aptos" w:eastAsia="Aptos" w:hAnsi="Aptos" w:cs="Aptos"/>
          <w:color w:val="000000" w:themeColor="text1"/>
        </w:rPr>
      </w:pPr>
      <w:r w:rsidRPr="29CA60B2">
        <w:rPr>
          <w:rFonts w:ascii="Aptos" w:eastAsia="Aptos" w:hAnsi="Aptos" w:cs="Aptos"/>
          <w:color w:val="000000" w:themeColor="text1"/>
        </w:rPr>
        <w:t>Cervical Spine Injuries:</w:t>
      </w:r>
    </w:p>
    <w:p w14:paraId="49909A5F" w14:textId="510DD6D4" w:rsidR="00B8A1FB" w:rsidRDefault="503381B6" w:rsidP="29CA60B2">
      <w:pPr>
        <w:pStyle w:val="ListParagraph"/>
        <w:numPr>
          <w:ilvl w:val="0"/>
          <w:numId w:val="9"/>
        </w:numPr>
        <w:rPr>
          <w:rFonts w:ascii="Aptos" w:eastAsia="Aptos" w:hAnsi="Aptos" w:cs="Aptos"/>
          <w:color w:val="000000" w:themeColor="text1"/>
        </w:rPr>
      </w:pPr>
      <w:r w:rsidRPr="29CA60B2">
        <w:rPr>
          <w:rFonts w:ascii="Aptos" w:eastAsia="Aptos" w:hAnsi="Aptos" w:cs="Aptos"/>
          <w:color w:val="000000" w:themeColor="text1"/>
        </w:rPr>
        <w:t>Atlanto-occipital dislocation – this occurs typically with a flexion injury and involves the atlas (C1) and the axis (C2).  This can cause a dislocation with or without an associated odontoid fracture.  The top of the spine and the base of the skull are involved.</w:t>
      </w:r>
    </w:p>
    <w:p w14:paraId="35025CA2" w14:textId="1123B0FF" w:rsidR="00B8A1FB" w:rsidRDefault="503381B6" w:rsidP="29CA60B2">
      <w:pPr>
        <w:pStyle w:val="ListParagraph"/>
        <w:numPr>
          <w:ilvl w:val="0"/>
          <w:numId w:val="9"/>
        </w:numPr>
        <w:rPr>
          <w:rFonts w:ascii="Aptos" w:eastAsia="Aptos" w:hAnsi="Aptos" w:cs="Aptos"/>
          <w:color w:val="000000" w:themeColor="text1"/>
        </w:rPr>
      </w:pPr>
      <w:r w:rsidRPr="29CA60B2">
        <w:rPr>
          <w:rFonts w:ascii="Aptos" w:eastAsia="Aptos" w:hAnsi="Aptos" w:cs="Aptos"/>
          <w:color w:val="000000" w:themeColor="text1"/>
        </w:rPr>
        <w:t xml:space="preserve">Atlanto-axial dislocation – this is unstable and is caused by a flexion-rotation mechanism.  </w:t>
      </w:r>
    </w:p>
    <w:p w14:paraId="43FDFCA4" w14:textId="6A7988D8" w:rsidR="00B8A1FB" w:rsidRDefault="503381B6" w:rsidP="29CA60B2">
      <w:pPr>
        <w:pStyle w:val="ListParagraph"/>
        <w:numPr>
          <w:ilvl w:val="0"/>
          <w:numId w:val="9"/>
        </w:numPr>
        <w:rPr>
          <w:rFonts w:ascii="Aptos" w:eastAsia="Aptos" w:hAnsi="Aptos" w:cs="Aptos"/>
          <w:color w:val="000000" w:themeColor="text1"/>
        </w:rPr>
      </w:pPr>
      <w:r w:rsidRPr="29CA60B2">
        <w:rPr>
          <w:rFonts w:ascii="Aptos" w:eastAsia="Aptos" w:hAnsi="Aptos" w:cs="Aptos"/>
          <w:color w:val="000000" w:themeColor="text1"/>
        </w:rPr>
        <w:t>C1 Fractures</w:t>
      </w:r>
    </w:p>
    <w:p w14:paraId="0ABFA594" w14:textId="6C37D610" w:rsidR="00B8A1FB" w:rsidRDefault="503381B6" w:rsidP="29CA60B2">
      <w:pPr>
        <w:pStyle w:val="ListParagraph"/>
        <w:numPr>
          <w:ilvl w:val="1"/>
          <w:numId w:val="9"/>
        </w:numPr>
        <w:rPr>
          <w:rFonts w:ascii="Aptos" w:eastAsia="Aptos" w:hAnsi="Aptos" w:cs="Aptos"/>
          <w:color w:val="000000" w:themeColor="text1"/>
        </w:rPr>
      </w:pPr>
      <w:r w:rsidRPr="29CA60B2">
        <w:rPr>
          <w:rFonts w:ascii="Aptos" w:eastAsia="Aptos" w:hAnsi="Aptos" w:cs="Aptos"/>
          <w:color w:val="000000" w:themeColor="text1"/>
        </w:rPr>
        <w:lastRenderedPageBreak/>
        <w:t>C1 Burst (Jefferson) – This is highly unstable and occurs when vertical compression force is transmitted through the base of the skull resulting in fractures of the anterior and posterior arches of C1, with or without disruption of the transverse ligament.</w:t>
      </w:r>
    </w:p>
    <w:p w14:paraId="02123D04" w14:textId="137C64D1" w:rsidR="00B8A1FB" w:rsidRDefault="503381B6" w:rsidP="29CA60B2">
      <w:pPr>
        <w:pStyle w:val="ListParagraph"/>
        <w:numPr>
          <w:ilvl w:val="1"/>
          <w:numId w:val="9"/>
        </w:numPr>
        <w:rPr>
          <w:rFonts w:ascii="Aptos" w:eastAsia="Aptos" w:hAnsi="Aptos" w:cs="Aptos"/>
          <w:color w:val="000000" w:themeColor="text1"/>
        </w:rPr>
      </w:pPr>
      <w:r w:rsidRPr="29CA60B2">
        <w:rPr>
          <w:rFonts w:ascii="Aptos" w:eastAsia="Aptos" w:hAnsi="Aptos" w:cs="Aptos"/>
          <w:color w:val="000000" w:themeColor="text1"/>
        </w:rPr>
        <w:t>Posterior arch – compression of the posterior elements between the occiput and spinous process of C2. These are mechanically stable but can be dangerous based on the location near the spinal cord.</w:t>
      </w:r>
    </w:p>
    <w:p w14:paraId="435EFBC2" w14:textId="4C0779ED" w:rsidR="00B8A1FB" w:rsidRDefault="503381B6" w:rsidP="29CA60B2">
      <w:pPr>
        <w:pStyle w:val="ListParagraph"/>
        <w:numPr>
          <w:ilvl w:val="0"/>
          <w:numId w:val="9"/>
        </w:numPr>
        <w:rPr>
          <w:rFonts w:ascii="Aptos" w:eastAsia="Aptos" w:hAnsi="Aptos" w:cs="Aptos"/>
          <w:color w:val="000000" w:themeColor="text1"/>
        </w:rPr>
      </w:pPr>
      <w:r w:rsidRPr="29CA60B2">
        <w:rPr>
          <w:rFonts w:ascii="Aptos" w:eastAsia="Aptos" w:hAnsi="Aptos" w:cs="Aptos"/>
          <w:color w:val="000000" w:themeColor="text1"/>
        </w:rPr>
        <w:t>C2 Fractures</w:t>
      </w:r>
    </w:p>
    <w:p w14:paraId="7B6C918F" w14:textId="2E21F9DA" w:rsidR="00B8A1FB" w:rsidRDefault="503381B6" w:rsidP="29CA60B2">
      <w:pPr>
        <w:pStyle w:val="ListParagraph"/>
        <w:numPr>
          <w:ilvl w:val="1"/>
          <w:numId w:val="9"/>
        </w:numPr>
        <w:rPr>
          <w:rFonts w:ascii="Aptos" w:eastAsia="Aptos" w:hAnsi="Aptos" w:cs="Aptos"/>
          <w:color w:val="000000" w:themeColor="text1"/>
        </w:rPr>
      </w:pPr>
      <w:r w:rsidRPr="29CA60B2">
        <w:rPr>
          <w:rFonts w:ascii="Aptos" w:eastAsia="Aptos" w:hAnsi="Aptos" w:cs="Aptos"/>
          <w:color w:val="000000" w:themeColor="text1"/>
        </w:rPr>
        <w:t xml:space="preserve">Hangman’s fracture- this is traumatic spondylolysis of C2 and is an unstable injury that occurs when the cerviocranium (skull, atlas, and axis functioning at a unit) is thrown into extreme hyperextension because of abrupt deceleration.  Bilateral pedicle fractures of the axis can occur.  It is unstable; however, the spinal cord damage is usually minimal because the AP diameter of the neural canal is greatest at C2. </w:t>
      </w:r>
    </w:p>
    <w:p w14:paraId="06077B42" w14:textId="7715F1A7" w:rsidR="00B8A1FB" w:rsidRDefault="503381B6" w:rsidP="48EED411">
      <w:pPr>
        <w:pStyle w:val="ListParagraph"/>
        <w:numPr>
          <w:ilvl w:val="1"/>
          <w:numId w:val="9"/>
        </w:numPr>
        <w:rPr>
          <w:rFonts w:ascii="Aptos" w:eastAsia="Aptos" w:hAnsi="Aptos" w:cs="Aptos"/>
          <w:color w:val="000000" w:themeColor="text1"/>
        </w:rPr>
      </w:pPr>
      <w:r w:rsidRPr="48EED411">
        <w:rPr>
          <w:rFonts w:ascii="Aptos" w:eastAsia="Aptos" w:hAnsi="Aptos" w:cs="Aptos"/>
          <w:color w:val="000000" w:themeColor="text1"/>
        </w:rPr>
        <w:t xml:space="preserve">Odontoid fractures – forceful flexion or extension of the head in an anterior-posterior orientation can occur often with falls and can result in a fracture of the odontoid process, also called the dens.  There are three types, based on where the odontoid process is fractured. Type I is a fracture at the tip and is stable.  Type II and III are mechanically unstable, but again, the neural canal is wide, thus do not often result in spinal cord injury.  These are often managed with a rigid cervical collar such as the Aspen collar or Miami J collar. </w:t>
      </w:r>
    </w:p>
    <w:p w14:paraId="629BB70C" w14:textId="363A1A22" w:rsidR="00B8A1FB" w:rsidRDefault="503381B6" w:rsidP="29CA60B2">
      <w:pPr>
        <w:pStyle w:val="ListParagraph"/>
        <w:numPr>
          <w:ilvl w:val="1"/>
          <w:numId w:val="9"/>
        </w:numPr>
        <w:rPr>
          <w:rFonts w:ascii="Aptos" w:eastAsia="Aptos" w:hAnsi="Aptos" w:cs="Aptos"/>
          <w:color w:val="000000" w:themeColor="text1"/>
        </w:rPr>
      </w:pPr>
      <w:r w:rsidRPr="48EED411">
        <w:rPr>
          <w:rFonts w:ascii="Aptos" w:eastAsia="Aptos" w:hAnsi="Aptos" w:cs="Aptos"/>
          <w:color w:val="000000" w:themeColor="text1"/>
        </w:rPr>
        <w:t xml:space="preserve">Flexion or extension teardrop fractures – these are highly unstable fractures resulting from severe flexion / extension.  There are often ligamentous injuries associated with these.  These are </w:t>
      </w:r>
      <w:r w:rsidR="4101F96B" w:rsidRPr="48EED411">
        <w:rPr>
          <w:rFonts w:ascii="Aptos" w:eastAsia="Aptos" w:hAnsi="Aptos" w:cs="Aptos"/>
          <w:color w:val="000000" w:themeColor="text1"/>
        </w:rPr>
        <w:t>most seen</w:t>
      </w:r>
      <w:r w:rsidRPr="48EED411">
        <w:rPr>
          <w:rFonts w:ascii="Aptos" w:eastAsia="Aptos" w:hAnsi="Aptos" w:cs="Aptos"/>
          <w:color w:val="000000" w:themeColor="text1"/>
        </w:rPr>
        <w:t xml:space="preserve"> at C2 but also can be seen at C5 to 7 with diving accidents.  Central cord syndrome is commonly seen with this injury.</w:t>
      </w:r>
    </w:p>
    <w:p w14:paraId="54FF408A" w14:textId="01A95602" w:rsidR="00B8A1FB" w:rsidRDefault="503381B6" w:rsidP="29CA60B2">
      <w:pPr>
        <w:rPr>
          <w:rFonts w:ascii="Aptos" w:eastAsia="Aptos" w:hAnsi="Aptos" w:cs="Aptos"/>
          <w:color w:val="000000" w:themeColor="text1"/>
        </w:rPr>
      </w:pPr>
      <w:r w:rsidRPr="29CA60B2">
        <w:rPr>
          <w:rFonts w:ascii="Aptos" w:eastAsia="Aptos" w:hAnsi="Aptos" w:cs="Aptos"/>
          <w:color w:val="000000" w:themeColor="text1"/>
        </w:rPr>
        <w:t>Additional fractures seen throughout the</w:t>
      </w:r>
      <w:r w:rsidR="00BE7CCD">
        <w:rPr>
          <w:rFonts w:ascii="Aptos" w:eastAsia="Aptos" w:hAnsi="Aptos" w:cs="Aptos"/>
          <w:color w:val="000000" w:themeColor="text1"/>
        </w:rPr>
        <w:t xml:space="preserve"> cervic</w:t>
      </w:r>
      <w:r w:rsidR="003041AA">
        <w:rPr>
          <w:rFonts w:ascii="Aptos" w:eastAsia="Aptos" w:hAnsi="Aptos" w:cs="Aptos"/>
          <w:color w:val="000000" w:themeColor="text1"/>
        </w:rPr>
        <w:t>al</w:t>
      </w:r>
      <w:r w:rsidRPr="29CA60B2">
        <w:rPr>
          <w:rFonts w:ascii="Aptos" w:eastAsia="Aptos" w:hAnsi="Aptos" w:cs="Aptos"/>
          <w:color w:val="000000" w:themeColor="text1"/>
        </w:rPr>
        <w:t xml:space="preserve"> spine:</w:t>
      </w:r>
    </w:p>
    <w:p w14:paraId="7BFE4E27" w14:textId="565E3210" w:rsidR="00B8A1FB" w:rsidRDefault="503381B6" w:rsidP="29CA60B2">
      <w:pPr>
        <w:pStyle w:val="ListParagraph"/>
        <w:numPr>
          <w:ilvl w:val="0"/>
          <w:numId w:val="8"/>
        </w:numPr>
        <w:rPr>
          <w:rFonts w:ascii="Aptos" w:eastAsia="Aptos" w:hAnsi="Aptos" w:cs="Aptos"/>
          <w:color w:val="000000" w:themeColor="text1"/>
        </w:rPr>
      </w:pPr>
      <w:r w:rsidRPr="29CA60B2">
        <w:rPr>
          <w:rFonts w:ascii="Aptos" w:eastAsia="Aptos" w:hAnsi="Aptos" w:cs="Aptos"/>
          <w:color w:val="000000" w:themeColor="text1"/>
        </w:rPr>
        <w:t xml:space="preserve">Compression fractures – Wedge or anterior compression fractures account for 50-70 percent of injuries.  They result in compression due to an axial load applied in flexion.  Those that do not disrupt the posterior ligament are stable.  If there is severe compression (&gt;50% of vertebral height), significant kyphosis (&gt; 30 degrees), a rotational component to the injury, or fractures at multiple levels, this could result in spinal instability.   </w:t>
      </w:r>
    </w:p>
    <w:p w14:paraId="3F6C66F5" w14:textId="1A305058" w:rsidR="00B8A1FB" w:rsidRDefault="503381B6" w:rsidP="29CA60B2">
      <w:pPr>
        <w:pStyle w:val="ListParagraph"/>
        <w:numPr>
          <w:ilvl w:val="0"/>
          <w:numId w:val="8"/>
        </w:numPr>
        <w:rPr>
          <w:rFonts w:ascii="Aptos" w:eastAsia="Aptos" w:hAnsi="Aptos" w:cs="Aptos"/>
          <w:color w:val="000000" w:themeColor="text1"/>
        </w:rPr>
      </w:pPr>
      <w:r w:rsidRPr="29CA60B2">
        <w:rPr>
          <w:rFonts w:ascii="Aptos" w:eastAsia="Aptos" w:hAnsi="Aptos" w:cs="Aptos"/>
          <w:color w:val="000000" w:themeColor="text1"/>
        </w:rPr>
        <w:t xml:space="preserve">Burst fractures – these comprise about 14% of all injuries and are caused by compressive forces / axial load that fractures the vertebral endplate and pressure </w:t>
      </w:r>
      <w:r w:rsidRPr="29CA60B2">
        <w:rPr>
          <w:rFonts w:ascii="Aptos" w:eastAsia="Aptos" w:hAnsi="Aptos" w:cs="Aptos"/>
          <w:color w:val="000000" w:themeColor="text1"/>
        </w:rPr>
        <w:lastRenderedPageBreak/>
        <w:t xml:space="preserve">from the nucleus pulposus.  Spinal cord injury from retropulsion of bony fragments into the spinal canal can occur. </w:t>
      </w:r>
    </w:p>
    <w:p w14:paraId="147CED70" w14:textId="2E7D003E" w:rsidR="00B8A1FB" w:rsidRDefault="503381B6" w:rsidP="29CA60B2">
      <w:pPr>
        <w:pStyle w:val="ListParagraph"/>
        <w:numPr>
          <w:ilvl w:val="0"/>
          <w:numId w:val="8"/>
        </w:numPr>
        <w:rPr>
          <w:rFonts w:ascii="Aptos" w:eastAsia="Aptos" w:hAnsi="Aptos" w:cs="Aptos"/>
          <w:color w:val="000000" w:themeColor="text1"/>
        </w:rPr>
      </w:pPr>
      <w:r w:rsidRPr="48EED411">
        <w:rPr>
          <w:rFonts w:ascii="Aptos" w:eastAsia="Aptos" w:hAnsi="Aptos" w:cs="Aptos"/>
          <w:color w:val="000000" w:themeColor="text1"/>
        </w:rPr>
        <w:t>Flexion – distraction injuries (lap belt injuries) – these injuries occur when patients are only wearing a lap belt (no chest restraint) during a motor vehicle crash.  Neurologic deficits are ra</w:t>
      </w:r>
      <w:r w:rsidR="4AD53A8C" w:rsidRPr="48EED411">
        <w:rPr>
          <w:rFonts w:ascii="Aptos" w:eastAsia="Aptos" w:hAnsi="Aptos" w:cs="Aptos"/>
          <w:color w:val="000000" w:themeColor="text1"/>
        </w:rPr>
        <w:t>r</w:t>
      </w:r>
      <w:r w:rsidRPr="48EED411">
        <w:rPr>
          <w:rFonts w:ascii="Aptos" w:eastAsia="Aptos" w:hAnsi="Aptos" w:cs="Aptos"/>
          <w:color w:val="000000" w:themeColor="text1"/>
        </w:rPr>
        <w:t xml:space="preserve">e, however associated intraabdominal injuries such as small and large intestinal perforations are more common.  </w:t>
      </w:r>
    </w:p>
    <w:p w14:paraId="27CC0440" w14:textId="569D493B" w:rsidR="00B8A1FB" w:rsidRDefault="503381B6" w:rsidP="29CA60B2">
      <w:pPr>
        <w:pStyle w:val="ListParagraph"/>
        <w:numPr>
          <w:ilvl w:val="0"/>
          <w:numId w:val="8"/>
        </w:numPr>
        <w:rPr>
          <w:rFonts w:ascii="Aptos" w:eastAsia="Aptos" w:hAnsi="Aptos" w:cs="Aptos"/>
          <w:color w:val="000000" w:themeColor="text1"/>
        </w:rPr>
      </w:pPr>
      <w:r w:rsidRPr="29CA60B2">
        <w:rPr>
          <w:rFonts w:ascii="Aptos" w:eastAsia="Aptos" w:hAnsi="Aptos" w:cs="Aptos"/>
          <w:color w:val="000000" w:themeColor="text1"/>
        </w:rPr>
        <w:t xml:space="preserve">Spinous process and transverse process fractures – these are fractures of the tips of the vertebrae (spinous process or transverse process) these are not unstable fractures and do not require a brace or stabilization.  </w:t>
      </w:r>
    </w:p>
    <w:p w14:paraId="1D1F39BA" w14:textId="14C47981" w:rsidR="00B8A1FB" w:rsidRDefault="00B8A1FB" w:rsidP="29CA60B2"/>
    <w:p w14:paraId="635D25AF" w14:textId="78AD18D1" w:rsidR="35C65BEC" w:rsidRDefault="35C65BEC" w:rsidP="19E1CE71">
      <w:pPr>
        <w:rPr>
          <w:b/>
          <w:bCs/>
          <w:u w:val="single"/>
        </w:rPr>
      </w:pPr>
      <w:r w:rsidRPr="19E1CE71">
        <w:rPr>
          <w:b/>
          <w:bCs/>
          <w:u w:val="single"/>
        </w:rPr>
        <w:t>WHEN TO PLACE A COLLAR</w:t>
      </w:r>
    </w:p>
    <w:p w14:paraId="02C8E3FE" w14:textId="01713D19" w:rsidR="35C65BEC" w:rsidRDefault="35C65BEC" w:rsidP="19E1CE71">
      <w:pPr>
        <w:pStyle w:val="ListParagraph"/>
        <w:numPr>
          <w:ilvl w:val="0"/>
          <w:numId w:val="24"/>
        </w:numPr>
      </w:pPr>
      <w:r w:rsidRPr="19E1CE71">
        <w:t xml:space="preserve">C-Collar Application </w:t>
      </w:r>
    </w:p>
    <w:p w14:paraId="2DAE8DA3" w14:textId="5CDFE9FE" w:rsidR="35C65BEC" w:rsidRDefault="35C65BEC" w:rsidP="19E1CE71">
      <w:pPr>
        <w:pStyle w:val="ListParagraph"/>
        <w:numPr>
          <w:ilvl w:val="1"/>
          <w:numId w:val="24"/>
        </w:numPr>
      </w:pPr>
      <w:r w:rsidRPr="19E1CE71">
        <w:t>Injury witnessed/suspected with:</w:t>
      </w:r>
    </w:p>
    <w:p w14:paraId="55635D32" w14:textId="3F50F7D8" w:rsidR="35C65BEC" w:rsidRDefault="35C65BEC" w:rsidP="19E1CE71">
      <w:pPr>
        <w:pStyle w:val="ListParagraph"/>
        <w:numPr>
          <w:ilvl w:val="2"/>
          <w:numId w:val="24"/>
        </w:numPr>
      </w:pPr>
      <w:r w:rsidRPr="19E1CE71">
        <w:t>Paresthesia or weakness in extremities</w:t>
      </w:r>
    </w:p>
    <w:p w14:paraId="40E35D56" w14:textId="60DA95A4" w:rsidR="35C65BEC" w:rsidRDefault="35C65BEC" w:rsidP="19E1CE71">
      <w:pPr>
        <w:pStyle w:val="ListParagraph"/>
        <w:numPr>
          <w:ilvl w:val="2"/>
          <w:numId w:val="24"/>
        </w:numPr>
      </w:pPr>
      <w:r w:rsidRPr="19E1CE71">
        <w:t>Altered Mental Status or intoxication</w:t>
      </w:r>
    </w:p>
    <w:p w14:paraId="25E0FA09" w14:textId="67967728" w:rsidR="35C65BEC" w:rsidRDefault="35C65BEC" w:rsidP="19E1CE71">
      <w:pPr>
        <w:pStyle w:val="ListParagraph"/>
        <w:numPr>
          <w:ilvl w:val="2"/>
          <w:numId w:val="24"/>
        </w:numPr>
      </w:pPr>
      <w:r w:rsidRPr="19E1CE71">
        <w:t>Neck pain or tenderness to palpation</w:t>
      </w:r>
    </w:p>
    <w:p w14:paraId="340D591C" w14:textId="46D75296" w:rsidR="35C65BEC" w:rsidRDefault="35C65BEC" w:rsidP="19E1CE71">
      <w:pPr>
        <w:pStyle w:val="ListParagraph"/>
        <w:numPr>
          <w:ilvl w:val="1"/>
          <w:numId w:val="24"/>
        </w:numPr>
      </w:pPr>
      <w:r w:rsidRPr="19E1CE71">
        <w:t>Dangerous Mechanism of Injury (MOI)</w:t>
      </w:r>
    </w:p>
    <w:p w14:paraId="2A5B2791" w14:textId="366639F9" w:rsidR="35C65BEC" w:rsidRDefault="35C65BEC" w:rsidP="19E1CE71">
      <w:pPr>
        <w:pStyle w:val="ListParagraph"/>
        <w:numPr>
          <w:ilvl w:val="2"/>
          <w:numId w:val="24"/>
        </w:numPr>
      </w:pPr>
      <w:r w:rsidRPr="19E1CE71">
        <w:t>Fall from &gt;3 ft/5 stairs</w:t>
      </w:r>
    </w:p>
    <w:p w14:paraId="783A20DD" w14:textId="73DE55D3" w:rsidR="35C65BEC" w:rsidRDefault="35C65BEC" w:rsidP="19E1CE71">
      <w:pPr>
        <w:pStyle w:val="ListParagraph"/>
        <w:numPr>
          <w:ilvl w:val="2"/>
          <w:numId w:val="24"/>
        </w:numPr>
      </w:pPr>
      <w:r w:rsidRPr="19E1CE71">
        <w:t xml:space="preserve">An axial load to the head </w:t>
      </w:r>
    </w:p>
    <w:p w14:paraId="35EE1F30" w14:textId="1B897744" w:rsidR="35C65BEC" w:rsidRDefault="35C65BEC" w:rsidP="19E1CE71">
      <w:pPr>
        <w:pStyle w:val="ListParagraph"/>
        <w:numPr>
          <w:ilvl w:val="2"/>
          <w:numId w:val="24"/>
        </w:numPr>
      </w:pPr>
      <w:r w:rsidRPr="19E1CE71">
        <w:t>Motor vehicle collision (MVC)</w:t>
      </w:r>
    </w:p>
    <w:p w14:paraId="158B5804" w14:textId="18386043" w:rsidR="35C65BEC" w:rsidRDefault="35C65BEC" w:rsidP="19E1CE71">
      <w:pPr>
        <w:pStyle w:val="ListParagraph"/>
        <w:numPr>
          <w:ilvl w:val="3"/>
          <w:numId w:val="24"/>
        </w:numPr>
      </w:pPr>
      <w:r w:rsidRPr="19E1CE71">
        <w:t>At high speed (&gt;60mph)</w:t>
      </w:r>
    </w:p>
    <w:p w14:paraId="77433F9D" w14:textId="118116A5" w:rsidR="35C65BEC" w:rsidRDefault="35C65BEC" w:rsidP="19E1CE71">
      <w:pPr>
        <w:pStyle w:val="ListParagraph"/>
        <w:numPr>
          <w:ilvl w:val="3"/>
          <w:numId w:val="24"/>
        </w:numPr>
      </w:pPr>
      <w:r w:rsidRPr="19E1CE71">
        <w:t>Rollover</w:t>
      </w:r>
    </w:p>
    <w:p w14:paraId="56E1FFF8" w14:textId="648A8642" w:rsidR="35C65BEC" w:rsidRDefault="35C65BEC" w:rsidP="19E1CE71">
      <w:pPr>
        <w:pStyle w:val="ListParagraph"/>
        <w:numPr>
          <w:ilvl w:val="3"/>
          <w:numId w:val="24"/>
        </w:numPr>
      </w:pPr>
      <w:r w:rsidRPr="19E1CE71">
        <w:t>Ejection</w:t>
      </w:r>
    </w:p>
    <w:p w14:paraId="78E17538" w14:textId="115F54DB" w:rsidR="35C65BEC" w:rsidRDefault="35C65BEC" w:rsidP="19E1CE71">
      <w:pPr>
        <w:pStyle w:val="ListParagraph"/>
        <w:numPr>
          <w:ilvl w:val="2"/>
          <w:numId w:val="24"/>
        </w:numPr>
      </w:pPr>
      <w:r w:rsidRPr="19E1CE71">
        <w:t>Motorized recreation vehicle collision (including scooter)</w:t>
      </w:r>
    </w:p>
    <w:p w14:paraId="32129E82" w14:textId="0933278D" w:rsidR="35C65BEC" w:rsidRDefault="35C65BEC" w:rsidP="19E1CE71">
      <w:pPr>
        <w:pStyle w:val="ListParagraph"/>
        <w:numPr>
          <w:ilvl w:val="1"/>
          <w:numId w:val="24"/>
        </w:numPr>
      </w:pPr>
      <w:r w:rsidRPr="19E1CE71">
        <w:t>Age greater than 65</w:t>
      </w:r>
    </w:p>
    <w:p w14:paraId="32A4BF5D" w14:textId="54B81734" w:rsidR="35C65BEC" w:rsidRDefault="35C65BEC" w:rsidP="19E1CE71">
      <w:pPr>
        <w:pStyle w:val="ListParagraph"/>
        <w:numPr>
          <w:ilvl w:val="1"/>
          <w:numId w:val="24"/>
        </w:numPr>
      </w:pPr>
      <w:r w:rsidRPr="19E1CE71">
        <w:t>Distracting injury</w:t>
      </w:r>
    </w:p>
    <w:p w14:paraId="09B68918" w14:textId="7F26DE61" w:rsidR="35C65BEC" w:rsidRDefault="35C65BEC" w:rsidP="5C9FDA14">
      <w:pPr>
        <w:pStyle w:val="ListParagraph"/>
        <w:numPr>
          <w:ilvl w:val="1"/>
          <w:numId w:val="24"/>
        </w:numPr>
      </w:pPr>
      <w:r w:rsidRPr="5C9FDA14">
        <w:t>Complaint of Dizziness – use high suspicion for history of falls</w:t>
      </w:r>
    </w:p>
    <w:p w14:paraId="7DDDB48B" w14:textId="310E8182" w:rsidR="35C65BEC" w:rsidRDefault="35C65BEC" w:rsidP="5C9FDA14">
      <w:pPr>
        <w:pStyle w:val="ListParagraph"/>
        <w:numPr>
          <w:ilvl w:val="1"/>
          <w:numId w:val="24"/>
        </w:numPr>
      </w:pPr>
      <w:r w:rsidRPr="5C9FDA14">
        <w:t xml:space="preserve">Nursing judgement </w:t>
      </w:r>
    </w:p>
    <w:p w14:paraId="5D7A5458" w14:textId="7036BDED" w:rsidR="61794FE0" w:rsidRDefault="35C65BEC" w:rsidP="5C9FDA14">
      <w:pPr>
        <w:pStyle w:val="ListParagraph"/>
        <w:numPr>
          <w:ilvl w:val="1"/>
          <w:numId w:val="24"/>
        </w:numPr>
        <w:rPr>
          <w:b/>
          <w:bCs/>
          <w:u w:val="single"/>
        </w:rPr>
      </w:pPr>
      <w:r w:rsidRPr="5C9FDA14">
        <w:t>**Visual pathway in resources</w:t>
      </w:r>
      <w:r w:rsidR="5E270212" w:rsidRPr="5C9FDA14">
        <w:t xml:space="preserve"> section below</w:t>
      </w:r>
      <w:r w:rsidRPr="5C9FDA14">
        <w:t>**</w:t>
      </w:r>
    </w:p>
    <w:p w14:paraId="08DA201F" w14:textId="7E5DBB61" w:rsidR="61794FE0" w:rsidRDefault="61794FE0" w:rsidP="5C9FDA14">
      <w:pPr>
        <w:rPr>
          <w:b/>
          <w:bCs/>
          <w:u w:val="single"/>
        </w:rPr>
      </w:pPr>
    </w:p>
    <w:p w14:paraId="45922054" w14:textId="5BAA2F4B" w:rsidR="61794FE0" w:rsidRDefault="61794FE0" w:rsidP="5C9FDA14">
      <w:pPr>
        <w:rPr>
          <w:b/>
          <w:bCs/>
          <w:color w:val="FF0000"/>
          <w:u w:val="single"/>
        </w:rPr>
      </w:pPr>
      <w:r w:rsidRPr="5C9FDA14">
        <w:rPr>
          <w:b/>
          <w:bCs/>
          <w:u w:val="single"/>
        </w:rPr>
        <w:t>TYPES OF COLLAR</w:t>
      </w:r>
      <w:r w:rsidR="671D24D8" w:rsidRPr="5C9FDA14">
        <w:rPr>
          <w:b/>
          <w:bCs/>
          <w:u w:val="single"/>
        </w:rPr>
        <w:t>S</w:t>
      </w:r>
      <w:r w:rsidR="5C613C3E" w:rsidRPr="5C9FDA14">
        <w:rPr>
          <w:b/>
          <w:bCs/>
          <w:u w:val="single"/>
        </w:rPr>
        <w:t xml:space="preserve"> </w:t>
      </w:r>
      <w:r w:rsidR="5C613C3E" w:rsidRPr="5C9FDA14">
        <w:rPr>
          <w:b/>
          <w:bCs/>
          <w:color w:val="FF0000"/>
          <w:u w:val="single"/>
        </w:rPr>
        <w:t xml:space="preserve"> </w:t>
      </w:r>
    </w:p>
    <w:p w14:paraId="30C7FB7A" w14:textId="77777777" w:rsidR="00F5230D" w:rsidRDefault="00F5230D" w:rsidP="00F5230D">
      <w:proofErr w:type="spellStart"/>
      <w:r>
        <w:t>Stifneck</w:t>
      </w:r>
      <w:proofErr w:type="spellEnd"/>
      <w:r>
        <w:t xml:space="preserve"> Rigid Collar:</w:t>
      </w:r>
    </w:p>
    <w:p w14:paraId="03074387" w14:textId="77777777" w:rsidR="00F5230D" w:rsidRDefault="00F5230D" w:rsidP="00F5230D">
      <w:pPr>
        <w:pStyle w:val="ListParagraph"/>
        <w:numPr>
          <w:ilvl w:val="0"/>
          <w:numId w:val="40"/>
        </w:numPr>
        <w:spacing w:line="278" w:lineRule="auto"/>
      </w:pPr>
      <w:r>
        <w:t>Prehospital or short-term option for cervical spine immobilization</w:t>
      </w:r>
    </w:p>
    <w:p w14:paraId="48B63B1A" w14:textId="77777777" w:rsidR="00F5230D" w:rsidRDefault="00F5230D" w:rsidP="00F5230D">
      <w:pPr>
        <w:pStyle w:val="ListParagraph"/>
        <w:numPr>
          <w:ilvl w:val="0"/>
          <w:numId w:val="40"/>
        </w:numPr>
        <w:spacing w:line="278" w:lineRule="auto"/>
      </w:pPr>
      <w:r>
        <w:t>One piece with sizes for adult and pediatric patients.</w:t>
      </w:r>
    </w:p>
    <w:p w14:paraId="120642F8" w14:textId="77777777" w:rsidR="00F5230D" w:rsidRDefault="00F5230D" w:rsidP="00F5230D">
      <w:pPr>
        <w:pStyle w:val="ListParagraph"/>
        <w:numPr>
          <w:ilvl w:val="0"/>
          <w:numId w:val="40"/>
        </w:numPr>
        <w:spacing w:line="278" w:lineRule="auto"/>
      </w:pPr>
      <w:r>
        <w:lastRenderedPageBreak/>
        <w:t>It can lead to skin breakdown over bony prominences if in place for an extended period.</w:t>
      </w:r>
    </w:p>
    <w:p w14:paraId="1543EB81" w14:textId="77777777" w:rsidR="00F5230D" w:rsidRDefault="00F5230D" w:rsidP="00F5230D">
      <w:pPr>
        <w:pStyle w:val="ListParagraph"/>
      </w:pPr>
    </w:p>
    <w:p w14:paraId="15A03E10" w14:textId="29D59195" w:rsidR="48EED411" w:rsidRDefault="00F5230D" w:rsidP="5C9FDA14">
      <w:pPr>
        <w:pStyle w:val="ListParagraph"/>
      </w:pPr>
      <w:r>
        <w:rPr>
          <w:noProof/>
        </w:rPr>
        <w:drawing>
          <wp:inline distT="0" distB="0" distL="0" distR="0" wp14:anchorId="46295351" wp14:editId="024A6BEF">
            <wp:extent cx="1866900" cy="1914525"/>
            <wp:effectExtent l="0" t="0" r="0" b="9525"/>
            <wp:docPr id="1045792675" name="Picture 2" descr="A blue and yellow plastic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yellow plastic objec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1914525"/>
                    </a:xfrm>
                    <a:prstGeom prst="rect">
                      <a:avLst/>
                    </a:prstGeom>
                    <a:noFill/>
                    <a:ln>
                      <a:noFill/>
                    </a:ln>
                  </pic:spPr>
                </pic:pic>
              </a:graphicData>
            </a:graphic>
          </wp:inline>
        </w:drawing>
      </w:r>
    </w:p>
    <w:p w14:paraId="3C807310" w14:textId="103E32D4" w:rsidR="0B1BD140" w:rsidRDefault="0B1BD140">
      <w:r>
        <w:t>Philadelphia Collar:</w:t>
      </w:r>
    </w:p>
    <w:p w14:paraId="03F852AC" w14:textId="6A55F2A4" w:rsidR="68352E09" w:rsidRDefault="68352E09" w:rsidP="5C9FDA14">
      <w:pPr>
        <w:pStyle w:val="ListParagraph"/>
        <w:numPr>
          <w:ilvl w:val="0"/>
          <w:numId w:val="7"/>
        </w:numPr>
      </w:pPr>
      <w:r>
        <w:t>Short-term for cervical spine immobilization</w:t>
      </w:r>
    </w:p>
    <w:p w14:paraId="2BB0CD1E" w14:textId="1F2BC8B0" w:rsidR="1DA5359C" w:rsidRDefault="1DA5359C" w:rsidP="5C9FDA14">
      <w:pPr>
        <w:pStyle w:val="ListParagraph"/>
        <w:numPr>
          <w:ilvl w:val="0"/>
          <w:numId w:val="7"/>
        </w:numPr>
      </w:pPr>
      <w:r>
        <w:t>Two pieces, made from foam</w:t>
      </w:r>
    </w:p>
    <w:p w14:paraId="10BFE9C3" w14:textId="4A68EF82" w:rsidR="1DA5359C" w:rsidRDefault="1DA5359C" w:rsidP="5C9FDA14">
      <w:pPr>
        <w:pStyle w:val="ListParagraph"/>
        <w:numPr>
          <w:ilvl w:val="0"/>
          <w:numId w:val="7"/>
        </w:numPr>
      </w:pPr>
      <w:r>
        <w:t>Multiple sizes available</w:t>
      </w:r>
      <w:r w:rsidR="783B544F">
        <w:t xml:space="preserve"> for adults and pediatric patients</w:t>
      </w:r>
    </w:p>
    <w:p w14:paraId="4D6D566F" w14:textId="4C1E7E0E" w:rsidR="0B1BD140" w:rsidRDefault="0B1BD140" w:rsidP="5C9FDA14">
      <w:r>
        <w:rPr>
          <w:noProof/>
        </w:rPr>
        <w:drawing>
          <wp:inline distT="0" distB="0" distL="0" distR="0" wp14:anchorId="58706B44" wp14:editId="3BCDB852">
            <wp:extent cx="1895475" cy="1971675"/>
            <wp:effectExtent l="0" t="0" r="0" b="0"/>
            <wp:docPr id="3895238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23852" name="Picture 389523852"/>
                    <pic:cNvPicPr/>
                  </pic:nvPicPr>
                  <pic:blipFill>
                    <a:blip r:embed="rId13">
                      <a:extLst>
                        <a:ext uri="{28A0092B-C50C-407E-A947-70E740481C1C}">
                          <a14:useLocalDpi xmlns:a14="http://schemas.microsoft.com/office/drawing/2010/main"/>
                        </a:ext>
                      </a:extLst>
                    </a:blip>
                    <a:stretch>
                      <a:fillRect/>
                    </a:stretch>
                  </pic:blipFill>
                  <pic:spPr>
                    <a:xfrm>
                      <a:off x="0" y="0"/>
                      <a:ext cx="1895475" cy="1971675"/>
                    </a:xfrm>
                    <a:prstGeom prst="rect">
                      <a:avLst/>
                    </a:prstGeom>
                  </pic:spPr>
                </pic:pic>
              </a:graphicData>
            </a:graphic>
          </wp:inline>
        </w:drawing>
      </w:r>
    </w:p>
    <w:p w14:paraId="5613413F" w14:textId="385599C8" w:rsidR="5C9FDA14" w:rsidRDefault="5C9FDA14" w:rsidP="5C9FDA14"/>
    <w:p w14:paraId="63579F6C" w14:textId="77777777" w:rsidR="00F5230D" w:rsidRDefault="00F5230D" w:rsidP="00F5230D">
      <w:r>
        <w:t>Longer term rigid collars:</w:t>
      </w:r>
    </w:p>
    <w:p w14:paraId="338BD763" w14:textId="77777777" w:rsidR="00F5230D" w:rsidRDefault="00F5230D" w:rsidP="00F5230D">
      <w:r>
        <w:t>Aspen Rigid Collar:</w:t>
      </w:r>
    </w:p>
    <w:p w14:paraId="16D2D30C" w14:textId="77777777" w:rsidR="00F5230D" w:rsidRDefault="00F5230D" w:rsidP="00F5230D">
      <w:pPr>
        <w:pStyle w:val="ListParagraph"/>
        <w:numPr>
          <w:ilvl w:val="0"/>
          <w:numId w:val="41"/>
        </w:numPr>
        <w:spacing w:line="278" w:lineRule="auto"/>
      </w:pPr>
      <w:r>
        <w:t>Utilized for patients who have factors limiting them from having their cervical spines cleared in a timely manner and for those requiring longer term cervical immobilization.</w:t>
      </w:r>
    </w:p>
    <w:p w14:paraId="30F74448" w14:textId="77777777" w:rsidR="00F5230D" w:rsidRDefault="00F5230D" w:rsidP="00F5230D">
      <w:pPr>
        <w:pStyle w:val="ListParagraph"/>
        <w:numPr>
          <w:ilvl w:val="0"/>
          <w:numId w:val="41"/>
        </w:numPr>
        <w:spacing w:line="278" w:lineRule="auto"/>
      </w:pPr>
      <w:r>
        <w:t xml:space="preserve">Two-piece collar with replacement padding ideal for patients needing long term wear. </w:t>
      </w:r>
    </w:p>
    <w:p w14:paraId="19035E97" w14:textId="77777777" w:rsidR="00F5230D" w:rsidRDefault="00F5230D" w:rsidP="00F5230D">
      <w:pPr>
        <w:pStyle w:val="ListParagraph"/>
        <w:numPr>
          <w:ilvl w:val="0"/>
          <w:numId w:val="41"/>
        </w:numPr>
        <w:spacing w:line="278" w:lineRule="auto"/>
      </w:pPr>
      <w:r>
        <w:t>Multiple sizes are available for adult and pediatric patients.</w:t>
      </w:r>
    </w:p>
    <w:p w14:paraId="315097EE" w14:textId="02EA4AEC" w:rsidR="00F5230D" w:rsidRDefault="00F5230D" w:rsidP="00F5230D">
      <w:pPr>
        <w:ind w:left="360"/>
      </w:pPr>
      <w:r>
        <w:rPr>
          <w:noProof/>
        </w:rPr>
        <w:lastRenderedPageBreak/>
        <w:drawing>
          <wp:inline distT="0" distB="0" distL="0" distR="0" wp14:anchorId="3A6E33DA" wp14:editId="0DC61397">
            <wp:extent cx="1733550" cy="1914525"/>
            <wp:effectExtent l="0" t="0" r="0" b="9525"/>
            <wp:docPr id="161931516" name="Picture 1" descr="A neck brace for a cervical coll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neck brace for a cervical colla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1914525"/>
                    </a:xfrm>
                    <a:prstGeom prst="rect">
                      <a:avLst/>
                    </a:prstGeom>
                    <a:noFill/>
                    <a:ln>
                      <a:noFill/>
                    </a:ln>
                  </pic:spPr>
                </pic:pic>
              </a:graphicData>
            </a:graphic>
          </wp:inline>
        </w:drawing>
      </w:r>
    </w:p>
    <w:p w14:paraId="7BE14D77" w14:textId="77777777" w:rsidR="00F5230D" w:rsidRDefault="00F5230D" w:rsidP="00F5230D">
      <w:r>
        <w:t>Miami J Rigid Collar:</w:t>
      </w:r>
    </w:p>
    <w:p w14:paraId="0D65BD6D" w14:textId="77777777" w:rsidR="00F5230D" w:rsidRDefault="00F5230D" w:rsidP="00F5230D">
      <w:pPr>
        <w:pStyle w:val="ListParagraph"/>
        <w:numPr>
          <w:ilvl w:val="0"/>
          <w:numId w:val="41"/>
        </w:numPr>
        <w:spacing w:line="278" w:lineRule="auto"/>
      </w:pPr>
      <w:r>
        <w:t>Utilized for patients who have factors limiting them from having their cervical spines cleared in a timely manner and for those requiring longer term cervical immobilization.</w:t>
      </w:r>
    </w:p>
    <w:p w14:paraId="1320C75B" w14:textId="77777777" w:rsidR="00F5230D" w:rsidRDefault="00F5230D" w:rsidP="00F5230D">
      <w:pPr>
        <w:pStyle w:val="ListParagraph"/>
        <w:numPr>
          <w:ilvl w:val="0"/>
          <w:numId w:val="41"/>
        </w:numPr>
        <w:spacing w:line="278" w:lineRule="auto"/>
      </w:pPr>
      <w:r>
        <w:t xml:space="preserve">Two-piece collar with replacement padding ideal for patients needing long term wear. </w:t>
      </w:r>
    </w:p>
    <w:p w14:paraId="6B8CAFD8" w14:textId="77777777" w:rsidR="00F5230D" w:rsidRDefault="00F5230D" w:rsidP="00F5230D">
      <w:pPr>
        <w:pStyle w:val="ListParagraph"/>
        <w:numPr>
          <w:ilvl w:val="0"/>
          <w:numId w:val="41"/>
        </w:numPr>
        <w:spacing w:line="278" w:lineRule="auto"/>
      </w:pPr>
      <w:r>
        <w:t>Multiple sizes are available for adult and pediatric patients</w:t>
      </w:r>
    </w:p>
    <w:p w14:paraId="6037EB7D" w14:textId="0D0ACFAC" w:rsidR="5D676347" w:rsidRDefault="5D676347" w:rsidP="48EED411">
      <w:r>
        <w:rPr>
          <w:noProof/>
        </w:rPr>
        <w:drawing>
          <wp:inline distT="0" distB="0" distL="0" distR="0" wp14:anchorId="312CAB71" wp14:editId="16D0A789">
            <wp:extent cx="2162175" cy="2162175"/>
            <wp:effectExtent l="0" t="0" r="0" b="0"/>
            <wp:docPr id="4075572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01382" name="Picture 1737201382"/>
                    <pic:cNvPicPr/>
                  </pic:nvPicPr>
                  <pic:blipFill>
                    <a:blip r:embed="rId15">
                      <a:extLst>
                        <a:ext uri="{28A0092B-C50C-407E-A947-70E740481C1C}">
                          <a14:useLocalDpi xmlns:a14="http://schemas.microsoft.com/office/drawing/2010/main"/>
                        </a:ext>
                      </a:extLst>
                    </a:blip>
                    <a:stretch>
                      <a:fillRect/>
                    </a:stretch>
                  </pic:blipFill>
                  <pic:spPr>
                    <a:xfrm>
                      <a:off x="0" y="0"/>
                      <a:ext cx="2162175" cy="2162175"/>
                    </a:xfrm>
                    <a:prstGeom prst="rect">
                      <a:avLst/>
                    </a:prstGeom>
                  </pic:spPr>
                </pic:pic>
              </a:graphicData>
            </a:graphic>
          </wp:inline>
        </w:drawing>
      </w:r>
    </w:p>
    <w:p w14:paraId="609A2D22" w14:textId="04F3C3B1" w:rsidR="61794FE0" w:rsidRDefault="61794FE0" w:rsidP="19E1CE71">
      <w:pPr>
        <w:rPr>
          <w:b/>
          <w:bCs/>
          <w:u w:val="single"/>
        </w:rPr>
      </w:pPr>
      <w:r w:rsidRPr="19E1CE71">
        <w:rPr>
          <w:b/>
          <w:bCs/>
          <w:u w:val="single"/>
        </w:rPr>
        <w:t>FITTING COLLARS</w:t>
      </w:r>
    </w:p>
    <w:p w14:paraId="3D9E62B7" w14:textId="2C993FF2" w:rsidR="044D752F" w:rsidRDefault="044D752F" w:rsidP="19E1CE71">
      <w:pPr>
        <w:pStyle w:val="ListParagraph"/>
        <w:numPr>
          <w:ilvl w:val="0"/>
          <w:numId w:val="36"/>
        </w:numPr>
      </w:pPr>
      <w:r w:rsidRPr="19E1CE71">
        <w:t xml:space="preserve">In case of actual or suspected spinal cord injury, the patient must be fitted with the collar in a flat, supine position by (2) people.  No pillows should be behind the head. </w:t>
      </w:r>
    </w:p>
    <w:p w14:paraId="4829F24C" w14:textId="2347AB81" w:rsidR="61794FE0" w:rsidRDefault="61794FE0" w:rsidP="19E1CE71">
      <w:pPr>
        <w:pStyle w:val="ListParagraph"/>
        <w:numPr>
          <w:ilvl w:val="0"/>
          <w:numId w:val="36"/>
        </w:numPr>
      </w:pPr>
      <w:r w:rsidRPr="19E1CE71">
        <w:t>To apply collar in supine position, follow these six steps:</w:t>
      </w:r>
    </w:p>
    <w:p w14:paraId="511EC993" w14:textId="492CC4C8" w:rsidR="61794FE0" w:rsidRDefault="61794FE0" w:rsidP="19E1CE71">
      <w:pPr>
        <w:pStyle w:val="ListParagraph"/>
        <w:numPr>
          <w:ilvl w:val="1"/>
          <w:numId w:val="36"/>
        </w:numPr>
      </w:pPr>
      <w:r w:rsidRPr="19E1CE71">
        <w:t>Pre-form the collar</w:t>
      </w:r>
    </w:p>
    <w:p w14:paraId="13B7D7B1" w14:textId="5DFE9778" w:rsidR="61794FE0" w:rsidRDefault="61794FE0" w:rsidP="19E1CE71">
      <w:pPr>
        <w:pStyle w:val="ListParagraph"/>
        <w:numPr>
          <w:ilvl w:val="1"/>
          <w:numId w:val="36"/>
        </w:numPr>
      </w:pPr>
      <w:r w:rsidRPr="19E1CE71">
        <w:t>Position the back panel</w:t>
      </w:r>
    </w:p>
    <w:p w14:paraId="10E4C5C5" w14:textId="655C9BC5" w:rsidR="61794FE0" w:rsidRDefault="61794FE0" w:rsidP="19E1CE71">
      <w:pPr>
        <w:pStyle w:val="ListParagraph"/>
        <w:numPr>
          <w:ilvl w:val="1"/>
          <w:numId w:val="36"/>
        </w:numPr>
      </w:pPr>
      <w:r w:rsidRPr="19E1CE71">
        <w:t>Position the front panel</w:t>
      </w:r>
    </w:p>
    <w:p w14:paraId="75F79346" w14:textId="00018D5B" w:rsidR="61794FE0" w:rsidRDefault="61794FE0" w:rsidP="19E1CE71">
      <w:pPr>
        <w:pStyle w:val="ListParagraph"/>
        <w:numPr>
          <w:ilvl w:val="1"/>
          <w:numId w:val="36"/>
        </w:numPr>
      </w:pPr>
      <w:r w:rsidRPr="19E1CE71">
        <w:t>Adjust the height</w:t>
      </w:r>
    </w:p>
    <w:p w14:paraId="039FC4FA" w14:textId="3E332F83" w:rsidR="61794FE0" w:rsidRDefault="61794FE0" w:rsidP="19E1CE71">
      <w:pPr>
        <w:pStyle w:val="ListParagraph"/>
        <w:numPr>
          <w:ilvl w:val="1"/>
          <w:numId w:val="36"/>
        </w:numPr>
      </w:pPr>
      <w:r w:rsidRPr="19E1CE71">
        <w:t>Tighten the collar (if needed)</w:t>
      </w:r>
    </w:p>
    <w:p w14:paraId="1E460095" w14:textId="0B6B5980" w:rsidR="61794FE0" w:rsidRDefault="61794FE0" w:rsidP="19E1CE71">
      <w:pPr>
        <w:pStyle w:val="ListParagraph"/>
        <w:numPr>
          <w:ilvl w:val="1"/>
          <w:numId w:val="36"/>
        </w:numPr>
      </w:pPr>
      <w:r w:rsidRPr="19E1CE71">
        <w:lastRenderedPageBreak/>
        <w:t>Check the fit</w:t>
      </w:r>
    </w:p>
    <w:p w14:paraId="5BFBB7A9" w14:textId="20A71697" w:rsidR="2CCA38F7" w:rsidRDefault="2CCA38F7" w:rsidP="19E1CE71">
      <w:pPr>
        <w:pStyle w:val="ListParagraph"/>
        <w:numPr>
          <w:ilvl w:val="2"/>
          <w:numId w:val="36"/>
        </w:numPr>
      </w:pPr>
      <w:r w:rsidRPr="00B8A1FB">
        <w:t xml:space="preserve">Reassess </w:t>
      </w:r>
      <w:r w:rsidR="50F22910" w:rsidRPr="00B8A1FB">
        <w:t>the</w:t>
      </w:r>
      <w:r w:rsidRPr="00B8A1FB">
        <w:t xml:space="preserve"> fit and alignment with any position changes</w:t>
      </w:r>
    </w:p>
    <w:p w14:paraId="443879CC" w14:textId="082396A4" w:rsidR="2CCA38F7" w:rsidRDefault="2CCA38F7" w:rsidP="19E1CE71">
      <w:pPr>
        <w:pStyle w:val="ListParagraph"/>
        <w:numPr>
          <w:ilvl w:val="2"/>
          <w:numId w:val="36"/>
        </w:numPr>
      </w:pPr>
      <w:r w:rsidRPr="19E1CE71">
        <w:t>Check that ears are aligned with the shoulders &amp; head is in neutral alignment</w:t>
      </w:r>
    </w:p>
    <w:p w14:paraId="0F1E93CA" w14:textId="0F1E903A" w:rsidR="2CCA38F7" w:rsidRDefault="2CCA38F7" w:rsidP="19E1CE71">
      <w:pPr>
        <w:pStyle w:val="ListParagraph"/>
        <w:numPr>
          <w:ilvl w:val="2"/>
          <w:numId w:val="36"/>
        </w:numPr>
      </w:pPr>
      <w:r w:rsidRPr="19E1CE71">
        <w:t xml:space="preserve">Chin should be centered comfortably in the chin piece </w:t>
      </w:r>
    </w:p>
    <w:p w14:paraId="0A363682" w14:textId="669A827F" w:rsidR="2CCA38F7" w:rsidRDefault="2CCA38F7" w:rsidP="19E1CE71">
      <w:pPr>
        <w:pStyle w:val="ListParagraph"/>
        <w:numPr>
          <w:ilvl w:val="2"/>
          <w:numId w:val="36"/>
        </w:numPr>
      </w:pPr>
      <w:r w:rsidRPr="19E1CE71">
        <w:t>Nose and chin should align vertically through the center of the collar</w:t>
      </w:r>
    </w:p>
    <w:p w14:paraId="742D4E35" w14:textId="317A5111" w:rsidR="2CCA38F7" w:rsidRDefault="2CCA38F7" w:rsidP="19E1CE71">
      <w:pPr>
        <w:pStyle w:val="ListParagraph"/>
        <w:numPr>
          <w:ilvl w:val="2"/>
          <w:numId w:val="36"/>
        </w:numPr>
      </w:pPr>
      <w:r w:rsidRPr="19E1CE71">
        <w:t>Velcro straps should be aligned and overlapping</w:t>
      </w:r>
    </w:p>
    <w:p w14:paraId="71B37B1F" w14:textId="474FEF8E" w:rsidR="2CCA38F7" w:rsidRDefault="2CCA38F7" w:rsidP="19E1CE71">
      <w:pPr>
        <w:pStyle w:val="ListParagraph"/>
        <w:numPr>
          <w:ilvl w:val="2"/>
          <w:numId w:val="36"/>
        </w:numPr>
      </w:pPr>
      <w:r w:rsidRPr="19E1CE71">
        <w:t xml:space="preserve">Verify </w:t>
      </w:r>
      <w:proofErr w:type="gramStart"/>
      <w:r w:rsidRPr="19E1CE71">
        <w:t>patient</w:t>
      </w:r>
      <w:proofErr w:type="gramEnd"/>
      <w:r w:rsidRPr="19E1CE71">
        <w:t xml:space="preserve"> can breathe and swallow comfortably </w:t>
      </w:r>
    </w:p>
    <w:p w14:paraId="148605F5" w14:textId="4E78457D" w:rsidR="61794FE0" w:rsidRDefault="61794FE0" w:rsidP="19E1CE71">
      <w:pPr>
        <w:pStyle w:val="ListParagraph"/>
        <w:numPr>
          <w:ilvl w:val="0"/>
          <w:numId w:val="36"/>
        </w:numPr>
      </w:pPr>
      <w:r w:rsidRPr="29CA60B2">
        <w:t xml:space="preserve">** See Resources for more detailed instructions** </w:t>
      </w:r>
    </w:p>
    <w:p w14:paraId="7C5C8B79" w14:textId="20B01E08" w:rsidR="7D49FEE9" w:rsidRDefault="7D49FEE9" w:rsidP="29CA60B2">
      <w:pPr>
        <w:jc w:val="center"/>
        <w:rPr>
          <w:rFonts w:ascii="Aptos" w:eastAsia="Aptos" w:hAnsi="Aptos" w:cs="Aptos"/>
          <w:color w:val="000000" w:themeColor="text1"/>
        </w:rPr>
      </w:pPr>
      <w:r w:rsidRPr="5C9FDA14">
        <w:rPr>
          <w:rFonts w:ascii="Aptos" w:eastAsia="Aptos" w:hAnsi="Aptos" w:cs="Aptos"/>
          <w:color w:val="000000" w:themeColor="text1"/>
        </w:rPr>
        <w:t>Fitting a Philadelphia Collar</w:t>
      </w:r>
    </w:p>
    <w:p w14:paraId="5C6CA457" w14:textId="25196C3E" w:rsidR="7D49FEE9" w:rsidRDefault="7D49FEE9" w:rsidP="29CA60B2">
      <w:pPr>
        <w:jc w:val="center"/>
        <w:rPr>
          <w:rFonts w:ascii="Aptos" w:eastAsia="Aptos" w:hAnsi="Aptos" w:cs="Aptos"/>
          <w:color w:val="000000" w:themeColor="text1"/>
        </w:rPr>
      </w:pPr>
      <w:r>
        <w:rPr>
          <w:noProof/>
        </w:rPr>
        <w:drawing>
          <wp:inline distT="0" distB="0" distL="0" distR="0" wp14:anchorId="0ADD8F43" wp14:editId="739819A6">
            <wp:extent cx="3048000" cy="3867150"/>
            <wp:effectExtent l="0" t="0" r="0" b="0"/>
            <wp:docPr id="1592259128" name="drawing" title="A collage of a person's ne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59128" name="Picture 1592259128"/>
                    <pic:cNvPicPr/>
                  </pic:nvPicPr>
                  <pic:blipFill>
                    <a:blip r:embed="rId16">
                      <a:extLst>
                        <a:ext uri="{28A0092B-C50C-407E-A947-70E740481C1C}">
                          <a14:useLocalDpi xmlns:a14="http://schemas.microsoft.com/office/drawing/2010/main"/>
                        </a:ext>
                      </a:extLst>
                    </a:blip>
                    <a:stretch>
                      <a:fillRect/>
                    </a:stretch>
                  </pic:blipFill>
                  <pic:spPr>
                    <a:xfrm>
                      <a:off x="0" y="0"/>
                      <a:ext cx="3048000" cy="3867150"/>
                    </a:xfrm>
                    <a:prstGeom prst="rect">
                      <a:avLst/>
                    </a:prstGeom>
                  </pic:spPr>
                </pic:pic>
              </a:graphicData>
            </a:graphic>
          </wp:inline>
        </w:drawing>
      </w:r>
    </w:p>
    <w:p w14:paraId="58A6CF8D" w14:textId="0C4CFAD4" w:rsidR="7D49FEE9" w:rsidRDefault="7D49FEE9" w:rsidP="29CA60B2">
      <w:pPr>
        <w:jc w:val="center"/>
        <w:rPr>
          <w:rFonts w:ascii="Aptos" w:eastAsia="Aptos" w:hAnsi="Aptos" w:cs="Aptos"/>
          <w:color w:val="000000" w:themeColor="text1"/>
        </w:rPr>
      </w:pPr>
      <w:r>
        <w:rPr>
          <w:noProof/>
        </w:rPr>
        <w:lastRenderedPageBreak/>
        <w:drawing>
          <wp:inline distT="0" distB="0" distL="0" distR="0" wp14:anchorId="17A48782" wp14:editId="6A641B00">
            <wp:extent cx="3276600" cy="3067050"/>
            <wp:effectExtent l="0" t="0" r="0" b="0"/>
            <wp:docPr id="972562439" name="drawing" title="A diagram of size and measure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62439" name="Picture 972562439"/>
                    <pic:cNvPicPr/>
                  </pic:nvPicPr>
                  <pic:blipFill>
                    <a:blip r:embed="rId17">
                      <a:extLst>
                        <a:ext uri="{28A0092B-C50C-407E-A947-70E740481C1C}">
                          <a14:useLocalDpi xmlns:a14="http://schemas.microsoft.com/office/drawing/2010/main"/>
                        </a:ext>
                      </a:extLst>
                    </a:blip>
                    <a:stretch>
                      <a:fillRect/>
                    </a:stretch>
                  </pic:blipFill>
                  <pic:spPr>
                    <a:xfrm>
                      <a:off x="0" y="0"/>
                      <a:ext cx="3276600" cy="3067050"/>
                    </a:xfrm>
                    <a:prstGeom prst="rect">
                      <a:avLst/>
                    </a:prstGeom>
                  </pic:spPr>
                </pic:pic>
              </a:graphicData>
            </a:graphic>
          </wp:inline>
        </w:drawing>
      </w:r>
    </w:p>
    <w:p w14:paraId="2D7C8BA6" w14:textId="52BF2D28" w:rsidR="29CA60B2" w:rsidRDefault="29CA60B2" w:rsidP="29CA60B2">
      <w:pPr>
        <w:jc w:val="center"/>
        <w:rPr>
          <w:rFonts w:ascii="Aptos" w:eastAsia="Aptos" w:hAnsi="Aptos" w:cs="Aptos"/>
          <w:color w:val="000000" w:themeColor="text1"/>
        </w:rPr>
      </w:pPr>
    </w:p>
    <w:p w14:paraId="3C00F9FB" w14:textId="591A09BB" w:rsidR="29CA60B2" w:rsidRDefault="29CA60B2" w:rsidP="29CA60B2">
      <w:pPr>
        <w:jc w:val="center"/>
        <w:rPr>
          <w:rFonts w:ascii="Aptos" w:eastAsia="Aptos" w:hAnsi="Aptos" w:cs="Aptos"/>
          <w:color w:val="000000" w:themeColor="text1"/>
        </w:rPr>
      </w:pPr>
    </w:p>
    <w:p w14:paraId="785ACA21" w14:textId="1811E44E" w:rsidR="7D49FEE9" w:rsidRDefault="7D49FEE9" w:rsidP="29CA60B2">
      <w:pPr>
        <w:jc w:val="center"/>
        <w:rPr>
          <w:rFonts w:ascii="Aptos" w:eastAsia="Aptos" w:hAnsi="Aptos" w:cs="Aptos"/>
          <w:color w:val="000000" w:themeColor="text1"/>
        </w:rPr>
      </w:pPr>
      <w:r w:rsidRPr="5C9FDA14">
        <w:rPr>
          <w:rFonts w:ascii="Aptos" w:eastAsia="Aptos" w:hAnsi="Aptos" w:cs="Aptos"/>
          <w:color w:val="000000" w:themeColor="text1"/>
        </w:rPr>
        <w:t xml:space="preserve"> Fitting a Miami J </w:t>
      </w:r>
    </w:p>
    <w:p w14:paraId="03B84CB7" w14:textId="63F2D1B9" w:rsidR="7D49FEE9" w:rsidRDefault="7D49FEE9" w:rsidP="29CA60B2">
      <w:pPr>
        <w:jc w:val="center"/>
        <w:rPr>
          <w:rFonts w:ascii="Aptos" w:eastAsia="Aptos" w:hAnsi="Aptos" w:cs="Aptos"/>
          <w:color w:val="000000" w:themeColor="text1"/>
        </w:rPr>
      </w:pPr>
      <w:hyperlink r:id="rId18">
        <w:r w:rsidRPr="29CA60B2">
          <w:rPr>
            <w:rStyle w:val="Hyperlink"/>
            <w:rFonts w:ascii="Aptos" w:eastAsia="Aptos" w:hAnsi="Aptos" w:cs="Aptos"/>
          </w:rPr>
          <w:t>https://media.ossur.com/ossur-dam/image/upload/pi-documents-global/Miami_J_1067_001_10.pdf</w:t>
        </w:r>
      </w:hyperlink>
    </w:p>
    <w:p w14:paraId="563D49B1" w14:textId="3750F018" w:rsidR="7D49FEE9" w:rsidRDefault="7D49FEE9" w:rsidP="29CA60B2">
      <w:pPr>
        <w:jc w:val="center"/>
        <w:rPr>
          <w:rFonts w:ascii="Aptos" w:eastAsia="Aptos" w:hAnsi="Aptos" w:cs="Aptos"/>
          <w:color w:val="000000" w:themeColor="text1"/>
        </w:rPr>
      </w:pPr>
      <w:r>
        <w:rPr>
          <w:noProof/>
        </w:rPr>
        <w:drawing>
          <wp:inline distT="0" distB="0" distL="0" distR="0" wp14:anchorId="0496A79A" wp14:editId="36A02050">
            <wp:extent cx="3162300" cy="2762250"/>
            <wp:effectExtent l="0" t="0" r="0" b="0"/>
            <wp:docPr id="208996391" name="drawing" title="A diagram of a person's ne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6391" name="Picture 208996391"/>
                    <pic:cNvPicPr/>
                  </pic:nvPicPr>
                  <pic:blipFill>
                    <a:blip r:embed="rId19">
                      <a:extLst>
                        <a:ext uri="{28A0092B-C50C-407E-A947-70E740481C1C}">
                          <a14:useLocalDpi xmlns:a14="http://schemas.microsoft.com/office/drawing/2010/main"/>
                        </a:ext>
                      </a:extLst>
                    </a:blip>
                    <a:stretch>
                      <a:fillRect/>
                    </a:stretch>
                  </pic:blipFill>
                  <pic:spPr>
                    <a:xfrm>
                      <a:off x="0" y="0"/>
                      <a:ext cx="3162300" cy="2762250"/>
                    </a:xfrm>
                    <a:prstGeom prst="rect">
                      <a:avLst/>
                    </a:prstGeom>
                  </pic:spPr>
                </pic:pic>
              </a:graphicData>
            </a:graphic>
          </wp:inline>
        </w:drawing>
      </w:r>
    </w:p>
    <w:p w14:paraId="363C5573" w14:textId="131C50C6" w:rsidR="7D49FEE9" w:rsidRDefault="7D49FEE9" w:rsidP="29CA60B2">
      <w:pPr>
        <w:rPr>
          <w:rFonts w:ascii="Aptos" w:eastAsia="Aptos" w:hAnsi="Aptos" w:cs="Aptos"/>
          <w:color w:val="000000" w:themeColor="text1"/>
        </w:rPr>
      </w:pPr>
      <w:r w:rsidRPr="29CA60B2">
        <w:rPr>
          <w:rFonts w:ascii="Aptos" w:eastAsia="Aptos" w:hAnsi="Aptos" w:cs="Aptos"/>
          <w:color w:val="000000" w:themeColor="text1"/>
        </w:rPr>
        <w:t xml:space="preserve">Final Fitting Checklist A properly applied device will look like Fig. 10. </w:t>
      </w:r>
    </w:p>
    <w:p w14:paraId="777B924A" w14:textId="7A4C5743" w:rsidR="7D49FEE9" w:rsidRDefault="7D49FEE9" w:rsidP="29CA60B2">
      <w:pPr>
        <w:pStyle w:val="ListParagraph"/>
        <w:numPr>
          <w:ilvl w:val="1"/>
          <w:numId w:val="12"/>
        </w:numPr>
        <w:rPr>
          <w:rFonts w:ascii="Aptos" w:eastAsia="Aptos" w:hAnsi="Aptos" w:cs="Aptos"/>
          <w:color w:val="000000" w:themeColor="text1"/>
        </w:rPr>
      </w:pPr>
      <w:r w:rsidRPr="29CA60B2">
        <w:rPr>
          <w:rFonts w:ascii="Aptos" w:eastAsia="Aptos" w:hAnsi="Aptos" w:cs="Aptos"/>
          <w:color w:val="000000" w:themeColor="text1"/>
        </w:rPr>
        <w:t xml:space="preserve">Collar extends from mandible to just below sternal notch. </w:t>
      </w:r>
    </w:p>
    <w:p w14:paraId="2643BD3D" w14:textId="75DE12F6" w:rsidR="7D49FEE9" w:rsidRDefault="7D49FEE9" w:rsidP="29CA60B2">
      <w:pPr>
        <w:pStyle w:val="ListParagraph"/>
        <w:numPr>
          <w:ilvl w:val="1"/>
          <w:numId w:val="12"/>
        </w:numPr>
        <w:rPr>
          <w:rFonts w:ascii="Aptos" w:eastAsia="Aptos" w:hAnsi="Aptos" w:cs="Aptos"/>
          <w:color w:val="000000" w:themeColor="text1"/>
        </w:rPr>
      </w:pPr>
      <w:r w:rsidRPr="29CA60B2">
        <w:rPr>
          <w:rFonts w:ascii="Aptos" w:eastAsia="Aptos" w:hAnsi="Aptos" w:cs="Aptos"/>
          <w:color w:val="000000" w:themeColor="text1"/>
        </w:rPr>
        <w:lastRenderedPageBreak/>
        <w:t>Chin is centered comfortably in Chin Support. Chin should not extend over edge of Sorbatex™ pad, nor fall inside collar.</w:t>
      </w:r>
    </w:p>
    <w:p w14:paraId="0AE21916" w14:textId="7DAD4D89" w:rsidR="7D49FEE9" w:rsidRDefault="7D49FEE9" w:rsidP="29CA60B2">
      <w:pPr>
        <w:pStyle w:val="ListParagraph"/>
        <w:numPr>
          <w:ilvl w:val="1"/>
          <w:numId w:val="12"/>
        </w:numPr>
        <w:rPr>
          <w:rFonts w:ascii="Aptos" w:eastAsia="Aptos" w:hAnsi="Aptos" w:cs="Aptos"/>
          <w:color w:val="000000" w:themeColor="text1"/>
        </w:rPr>
      </w:pPr>
      <w:r w:rsidRPr="29CA60B2">
        <w:rPr>
          <w:rFonts w:ascii="Aptos" w:eastAsia="Aptos" w:hAnsi="Aptos" w:cs="Aptos"/>
          <w:color w:val="000000" w:themeColor="text1"/>
        </w:rPr>
        <w:t xml:space="preserve">Straps are aligned to the Hook landing area and are an equal length. </w:t>
      </w:r>
    </w:p>
    <w:p w14:paraId="7C831480" w14:textId="4D8BCB43" w:rsidR="7D49FEE9" w:rsidRDefault="7D49FEE9" w:rsidP="29CA60B2">
      <w:pPr>
        <w:pStyle w:val="ListParagraph"/>
        <w:numPr>
          <w:ilvl w:val="1"/>
          <w:numId w:val="12"/>
        </w:numPr>
        <w:rPr>
          <w:rFonts w:ascii="Aptos" w:eastAsia="Aptos" w:hAnsi="Aptos" w:cs="Aptos"/>
          <w:color w:val="000000" w:themeColor="text1"/>
        </w:rPr>
      </w:pPr>
      <w:r w:rsidRPr="29CA60B2">
        <w:rPr>
          <w:rFonts w:ascii="Aptos" w:eastAsia="Aptos" w:hAnsi="Aptos" w:cs="Aptos"/>
          <w:color w:val="000000" w:themeColor="text1"/>
        </w:rPr>
        <w:t xml:space="preserve">Sides of Back should overlap sides of Front. </w:t>
      </w:r>
    </w:p>
    <w:p w14:paraId="71A0D280" w14:textId="64A5CE44" w:rsidR="7D49FEE9" w:rsidRDefault="7D49FEE9" w:rsidP="29CA60B2">
      <w:pPr>
        <w:pStyle w:val="ListParagraph"/>
        <w:numPr>
          <w:ilvl w:val="1"/>
          <w:numId w:val="12"/>
        </w:numPr>
        <w:rPr>
          <w:rFonts w:ascii="Aptos" w:eastAsia="Aptos" w:hAnsi="Aptos" w:cs="Aptos"/>
          <w:color w:val="000000" w:themeColor="text1"/>
        </w:rPr>
      </w:pPr>
      <w:r w:rsidRPr="29CA60B2">
        <w:rPr>
          <w:rFonts w:ascii="Aptos" w:eastAsia="Aptos" w:hAnsi="Aptos" w:cs="Aptos"/>
          <w:color w:val="000000" w:themeColor="text1"/>
        </w:rPr>
        <w:t xml:space="preserve">Front of collar angled up toward ears. Lower plastic edge should not be resting on patient´s clavicles nor digging into trapezius. </w:t>
      </w:r>
    </w:p>
    <w:p w14:paraId="114204AF" w14:textId="09D533CE" w:rsidR="7D49FEE9" w:rsidRDefault="7D49FEE9" w:rsidP="29CA60B2">
      <w:pPr>
        <w:pStyle w:val="ListParagraph"/>
        <w:numPr>
          <w:ilvl w:val="1"/>
          <w:numId w:val="12"/>
        </w:numPr>
        <w:rPr>
          <w:rFonts w:ascii="Aptos" w:eastAsia="Aptos" w:hAnsi="Aptos" w:cs="Aptos"/>
          <w:color w:val="000000" w:themeColor="text1"/>
        </w:rPr>
      </w:pPr>
      <w:r w:rsidRPr="29CA60B2">
        <w:rPr>
          <w:rFonts w:ascii="Aptos" w:eastAsia="Aptos" w:hAnsi="Aptos" w:cs="Aptos"/>
          <w:color w:val="000000" w:themeColor="text1"/>
        </w:rPr>
        <w:t xml:space="preserve">No plastic touching skin. Sorbatex™ pads extend beyond all plastic edges. </w:t>
      </w:r>
    </w:p>
    <w:p w14:paraId="0733501D" w14:textId="5D58DFD4" w:rsidR="7D49FEE9" w:rsidRDefault="7D49FEE9" w:rsidP="29CA60B2">
      <w:pPr>
        <w:pStyle w:val="ListParagraph"/>
        <w:numPr>
          <w:ilvl w:val="1"/>
          <w:numId w:val="12"/>
        </w:numPr>
        <w:rPr>
          <w:rFonts w:ascii="Aptos" w:eastAsia="Aptos" w:hAnsi="Aptos" w:cs="Aptos"/>
          <w:color w:val="000000" w:themeColor="text1"/>
        </w:rPr>
      </w:pPr>
      <w:r w:rsidRPr="29CA60B2">
        <w:rPr>
          <w:rFonts w:ascii="Aptos" w:eastAsia="Aptos" w:hAnsi="Aptos" w:cs="Aptos"/>
          <w:color w:val="000000" w:themeColor="text1"/>
        </w:rPr>
        <w:t xml:space="preserve">No slack or gaps in any of the straps. </w:t>
      </w:r>
    </w:p>
    <w:p w14:paraId="4327C1B8" w14:textId="2FC7B6E6" w:rsidR="7D49FEE9" w:rsidRDefault="7D49FEE9" w:rsidP="29CA60B2">
      <w:pPr>
        <w:pStyle w:val="ListParagraph"/>
        <w:numPr>
          <w:ilvl w:val="1"/>
          <w:numId w:val="12"/>
        </w:numPr>
        <w:rPr>
          <w:rFonts w:ascii="Aptos" w:eastAsia="Aptos" w:hAnsi="Aptos" w:cs="Aptos"/>
          <w:color w:val="000000" w:themeColor="text1"/>
        </w:rPr>
      </w:pPr>
      <w:r w:rsidRPr="29CA60B2">
        <w:rPr>
          <w:rFonts w:ascii="Aptos" w:eastAsia="Aptos" w:hAnsi="Aptos" w:cs="Aptos"/>
          <w:color w:val="000000" w:themeColor="text1"/>
        </w:rPr>
        <w:t>Tracheal opening and posterior vent are midline.</w:t>
      </w:r>
    </w:p>
    <w:p w14:paraId="00407A39" w14:textId="2C5B66C2" w:rsidR="29CA60B2" w:rsidRDefault="7D49FEE9" w:rsidP="48EED411">
      <w:pPr>
        <w:pStyle w:val="ListParagraph"/>
        <w:numPr>
          <w:ilvl w:val="1"/>
          <w:numId w:val="12"/>
        </w:numPr>
        <w:rPr>
          <w:rFonts w:ascii="Aptos" w:eastAsia="Aptos" w:hAnsi="Aptos" w:cs="Aptos"/>
          <w:color w:val="000000" w:themeColor="text1"/>
        </w:rPr>
      </w:pPr>
      <w:r w:rsidRPr="48EED411">
        <w:rPr>
          <w:rFonts w:ascii="Aptos" w:eastAsia="Aptos" w:hAnsi="Aptos" w:cs="Aptos"/>
          <w:color w:val="000000" w:themeColor="text1"/>
        </w:rPr>
        <w:t xml:space="preserve">Collar sits away from the neck. There should be a “finger” gap between the tracheal opening and the neck.  </w:t>
      </w:r>
    </w:p>
    <w:p w14:paraId="0E91A225" w14:textId="15D16852" w:rsidR="29CA60B2" w:rsidRDefault="29CA60B2" w:rsidP="29CA60B2">
      <w:pPr>
        <w:rPr>
          <w:rFonts w:ascii="Aptos" w:eastAsia="Aptos" w:hAnsi="Aptos" w:cs="Aptos"/>
          <w:color w:val="000000" w:themeColor="text1"/>
        </w:rPr>
      </w:pPr>
    </w:p>
    <w:p w14:paraId="270B2C76" w14:textId="312AD59D" w:rsidR="7D49FEE9" w:rsidRDefault="7D49FEE9" w:rsidP="5C9FDA14">
      <w:pPr>
        <w:jc w:val="center"/>
        <w:rPr>
          <w:rFonts w:ascii="Aptos" w:eastAsia="Aptos" w:hAnsi="Aptos" w:cs="Aptos"/>
          <w:color w:val="000000" w:themeColor="text1"/>
        </w:rPr>
      </w:pPr>
      <w:r w:rsidRPr="5C9FDA14">
        <w:rPr>
          <w:rFonts w:ascii="Aptos" w:eastAsia="Aptos" w:hAnsi="Aptos" w:cs="Aptos"/>
          <w:color w:val="000000" w:themeColor="text1"/>
        </w:rPr>
        <w:t>Aspen Collar</w:t>
      </w:r>
    </w:p>
    <w:p w14:paraId="14FD12FB" w14:textId="0541857A" w:rsidR="7D49FEE9" w:rsidRDefault="7D49FEE9" w:rsidP="29CA60B2">
      <w:pPr>
        <w:rPr>
          <w:rFonts w:ascii="Aptos" w:eastAsia="Aptos" w:hAnsi="Aptos" w:cs="Aptos"/>
          <w:color w:val="000000" w:themeColor="text1"/>
        </w:rPr>
      </w:pPr>
      <w:hyperlink r:id="rId20">
        <w:r w:rsidRPr="29CA60B2">
          <w:rPr>
            <w:rStyle w:val="Hyperlink"/>
            <w:rFonts w:ascii="Aptos" w:eastAsia="Aptos" w:hAnsi="Aptos" w:cs="Aptos"/>
          </w:rPr>
          <w:t>https://www.aspenmp.com/cdn/shop/files/LB0083C_ROW_VRTX_Cervical_Collar_TX_Collar_MP_Collar_16_Lang_IFU-MDR_03-10-23_Final_9fd4c517-4b84-4fec-83c9-e8d54475833d.pdf?v=9352390966525026153</w:t>
        </w:r>
      </w:hyperlink>
    </w:p>
    <w:p w14:paraId="60B902DA" w14:textId="7B3EB469" w:rsidR="7D49FEE9" w:rsidRDefault="7D49FEE9" w:rsidP="29CA60B2">
      <w:pPr>
        <w:jc w:val="center"/>
        <w:rPr>
          <w:rFonts w:ascii="Aptos" w:eastAsia="Aptos" w:hAnsi="Aptos" w:cs="Aptos"/>
          <w:color w:val="000000" w:themeColor="text1"/>
        </w:rPr>
      </w:pPr>
      <w:r>
        <w:rPr>
          <w:noProof/>
        </w:rPr>
        <w:lastRenderedPageBreak/>
        <w:drawing>
          <wp:inline distT="0" distB="0" distL="0" distR="0" wp14:anchorId="1F67909C" wp14:editId="78301CCA">
            <wp:extent cx="3600450" cy="4438650"/>
            <wp:effectExtent l="0" t="0" r="0" b="0"/>
            <wp:docPr id="1719061277" name="drawing" title="A collage of images of a person'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61277" name="Picture 1719061277"/>
                    <pic:cNvPicPr/>
                  </pic:nvPicPr>
                  <pic:blipFill>
                    <a:blip r:embed="rId21">
                      <a:extLst>
                        <a:ext uri="{28A0092B-C50C-407E-A947-70E740481C1C}">
                          <a14:useLocalDpi xmlns:a14="http://schemas.microsoft.com/office/drawing/2010/main"/>
                        </a:ext>
                      </a:extLst>
                    </a:blip>
                    <a:stretch>
                      <a:fillRect/>
                    </a:stretch>
                  </pic:blipFill>
                  <pic:spPr>
                    <a:xfrm>
                      <a:off x="0" y="0"/>
                      <a:ext cx="3600450" cy="4438650"/>
                    </a:xfrm>
                    <a:prstGeom prst="rect">
                      <a:avLst/>
                    </a:prstGeom>
                  </pic:spPr>
                </pic:pic>
              </a:graphicData>
            </a:graphic>
          </wp:inline>
        </w:drawing>
      </w:r>
    </w:p>
    <w:p w14:paraId="2AECEC02" w14:textId="2A91CF1A" w:rsidR="7D49FEE9" w:rsidRDefault="7D49FEE9" w:rsidP="29CA60B2">
      <w:pPr>
        <w:rPr>
          <w:rFonts w:ascii="Aptos" w:eastAsia="Aptos" w:hAnsi="Aptos" w:cs="Aptos"/>
          <w:color w:val="000000" w:themeColor="text1"/>
        </w:rPr>
      </w:pPr>
      <w:r w:rsidRPr="29CA60B2">
        <w:rPr>
          <w:rFonts w:ascii="Aptos" w:eastAsia="Aptos" w:hAnsi="Aptos" w:cs="Aptos"/>
          <w:color w:val="000000" w:themeColor="text1"/>
        </w:rPr>
        <w:t>Check the Fit:</w:t>
      </w:r>
    </w:p>
    <w:p w14:paraId="090335BD" w14:textId="538D5333" w:rsidR="7D49FEE9" w:rsidRDefault="7D49FEE9" w:rsidP="29CA60B2">
      <w:pPr>
        <w:pStyle w:val="ListParagraph"/>
        <w:numPr>
          <w:ilvl w:val="0"/>
          <w:numId w:val="11"/>
        </w:numPr>
        <w:rPr>
          <w:rFonts w:ascii="Aptos" w:eastAsia="Aptos" w:hAnsi="Aptos" w:cs="Aptos"/>
          <w:color w:val="000000" w:themeColor="text1"/>
        </w:rPr>
      </w:pPr>
      <w:r w:rsidRPr="29CA60B2">
        <w:rPr>
          <w:rFonts w:ascii="Aptos" w:eastAsia="Aptos" w:hAnsi="Aptos" w:cs="Aptos"/>
          <w:color w:val="000000" w:themeColor="text1"/>
        </w:rPr>
        <w:t xml:space="preserve">Chin Dots Hidden? The chin piece plastic should be flush with the end of the chin, hiding the “chin-dots” indicator on the chin pad. </w:t>
      </w:r>
    </w:p>
    <w:p w14:paraId="1EE339F0" w14:textId="269F9C0C" w:rsidR="7D49FEE9" w:rsidRDefault="7D49FEE9" w:rsidP="29CA60B2">
      <w:pPr>
        <w:pStyle w:val="ListParagraph"/>
        <w:numPr>
          <w:ilvl w:val="0"/>
          <w:numId w:val="11"/>
        </w:numPr>
        <w:rPr>
          <w:rFonts w:ascii="Aptos" w:eastAsia="Aptos" w:hAnsi="Aptos" w:cs="Aptos"/>
          <w:color w:val="000000" w:themeColor="text1"/>
        </w:rPr>
      </w:pPr>
      <w:r w:rsidRPr="29CA60B2">
        <w:rPr>
          <w:rFonts w:ascii="Aptos" w:eastAsia="Aptos" w:hAnsi="Aptos" w:cs="Aptos"/>
          <w:color w:val="000000" w:themeColor="text1"/>
        </w:rPr>
        <w:t xml:space="preserve">Height Correct? Collar height is correct when it supports the patient’s head in neutral alignment. </w:t>
      </w:r>
    </w:p>
    <w:p w14:paraId="70889E07" w14:textId="314D7DF9" w:rsidR="7D49FEE9" w:rsidRDefault="7D49FEE9" w:rsidP="29CA60B2">
      <w:pPr>
        <w:pStyle w:val="ListParagraph"/>
        <w:numPr>
          <w:ilvl w:val="0"/>
          <w:numId w:val="11"/>
        </w:numPr>
        <w:rPr>
          <w:rFonts w:ascii="Aptos" w:eastAsia="Aptos" w:hAnsi="Aptos" w:cs="Aptos"/>
          <w:color w:val="000000" w:themeColor="text1"/>
        </w:rPr>
      </w:pPr>
      <w:r w:rsidRPr="29CA60B2">
        <w:rPr>
          <w:rFonts w:ascii="Aptos" w:eastAsia="Aptos" w:hAnsi="Aptos" w:cs="Aptos"/>
          <w:color w:val="000000" w:themeColor="text1"/>
        </w:rPr>
        <w:t xml:space="preserve">Collar Snug? Evenly tighten and re-tighten the straps for a secure fit. </w:t>
      </w:r>
    </w:p>
    <w:p w14:paraId="6B1E3FF3" w14:textId="1CD1B53D" w:rsidR="7D49FEE9" w:rsidRDefault="7D49FEE9" w:rsidP="29CA60B2">
      <w:pPr>
        <w:pStyle w:val="ListParagraph"/>
        <w:numPr>
          <w:ilvl w:val="0"/>
          <w:numId w:val="11"/>
        </w:numPr>
        <w:rPr>
          <w:rFonts w:ascii="Aptos" w:eastAsia="Aptos" w:hAnsi="Aptos" w:cs="Aptos"/>
          <w:color w:val="000000" w:themeColor="text1"/>
        </w:rPr>
      </w:pPr>
      <w:r w:rsidRPr="29CA60B2">
        <w:rPr>
          <w:rFonts w:ascii="Aptos" w:eastAsia="Aptos" w:hAnsi="Aptos" w:cs="Aptos"/>
          <w:color w:val="000000" w:themeColor="text1"/>
        </w:rPr>
        <w:t>Airway Clear? Check that the back of the chin piece does not contact the throat. If it does, release the strap and reposition the chin piece. Recheck to ensure the airway is clear.</w:t>
      </w:r>
    </w:p>
    <w:p w14:paraId="5E711BCE" w14:textId="2595BC2F" w:rsidR="7D49FEE9" w:rsidRDefault="7D49FEE9" w:rsidP="29CA60B2">
      <w:pPr>
        <w:pStyle w:val="ListParagraph"/>
        <w:numPr>
          <w:ilvl w:val="0"/>
          <w:numId w:val="11"/>
        </w:numPr>
        <w:rPr>
          <w:rFonts w:ascii="Aptos" w:eastAsia="Aptos" w:hAnsi="Aptos" w:cs="Aptos"/>
          <w:color w:val="000000" w:themeColor="text1"/>
        </w:rPr>
      </w:pPr>
      <w:r w:rsidRPr="29CA60B2">
        <w:rPr>
          <w:rFonts w:ascii="Aptos" w:eastAsia="Aptos" w:hAnsi="Aptos" w:cs="Aptos"/>
          <w:color w:val="000000" w:themeColor="text1"/>
        </w:rPr>
        <w:t>The patient often changes position, so it may be desirable to readjust the height and the back panel straps.</w:t>
      </w:r>
    </w:p>
    <w:p w14:paraId="27E46F13" w14:textId="6546A88C" w:rsidR="29CA60B2" w:rsidRDefault="29CA60B2" w:rsidP="29CA60B2"/>
    <w:p w14:paraId="3FADA91A" w14:textId="0FE14CC7" w:rsidR="61794FE0" w:rsidRDefault="61794FE0" w:rsidP="19E1CE71">
      <w:r w:rsidRPr="19E1CE71">
        <w:rPr>
          <w:b/>
          <w:bCs/>
          <w:u w:val="single"/>
        </w:rPr>
        <w:t xml:space="preserve">SKIN INTEGRITY </w:t>
      </w:r>
      <w:r>
        <w:t xml:space="preserve">            </w:t>
      </w:r>
    </w:p>
    <w:p w14:paraId="0EC52C94" w14:textId="466E3E8A" w:rsidR="61794FE0" w:rsidRDefault="61794FE0" w:rsidP="19E1CE71">
      <w:pPr>
        <w:jc w:val="center"/>
      </w:pPr>
      <w:r>
        <w:rPr>
          <w:noProof/>
        </w:rPr>
        <w:lastRenderedPageBreak/>
        <w:drawing>
          <wp:inline distT="0" distB="0" distL="0" distR="0" wp14:anchorId="4AC1A048" wp14:editId="651F8A76">
            <wp:extent cx="1931354" cy="2149473"/>
            <wp:effectExtent l="0" t="0" r="0" b="0"/>
            <wp:docPr id="603600926" name="drawing"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314163" name=""/>
                    <pic:cNvPicPr/>
                  </pic:nvPicPr>
                  <pic:blipFill>
                    <a:blip r:embed="rId22">
                      <a:extLst>
                        <a:ext uri="{28A0092B-C50C-407E-A947-70E740481C1C}">
                          <a14:useLocalDpi xmlns:a14="http://schemas.microsoft.com/office/drawing/2010/main"/>
                        </a:ext>
                      </a:extLst>
                    </a:blip>
                    <a:stretch>
                      <a:fillRect/>
                    </a:stretch>
                  </pic:blipFill>
                  <pic:spPr>
                    <a:xfrm>
                      <a:off x="0" y="0"/>
                      <a:ext cx="1931354" cy="2149473"/>
                    </a:xfrm>
                    <a:prstGeom prst="rect">
                      <a:avLst/>
                    </a:prstGeom>
                  </pic:spPr>
                </pic:pic>
              </a:graphicData>
            </a:graphic>
          </wp:inline>
        </w:drawing>
      </w:r>
    </w:p>
    <w:p w14:paraId="5668C295" w14:textId="034F9E20" w:rsidR="61794FE0" w:rsidRDefault="61794FE0" w:rsidP="19E1CE71">
      <w:pPr>
        <w:pStyle w:val="ListParagraph"/>
        <w:numPr>
          <w:ilvl w:val="0"/>
          <w:numId w:val="39"/>
        </w:numPr>
      </w:pPr>
      <w:r w:rsidRPr="0C9BD170">
        <w:t xml:space="preserve">Assess </w:t>
      </w:r>
      <w:r w:rsidR="2225FFAA" w:rsidRPr="0C9BD170">
        <w:t xml:space="preserve">skin </w:t>
      </w:r>
      <w:r w:rsidRPr="0C9BD170">
        <w:t>Per Hospital Guidelines</w:t>
      </w:r>
    </w:p>
    <w:p w14:paraId="6C0CB3F2" w14:textId="36CFA43F" w:rsidR="61794FE0" w:rsidRDefault="61794FE0" w:rsidP="19E1CE71">
      <w:pPr>
        <w:pStyle w:val="ListParagraph"/>
        <w:numPr>
          <w:ilvl w:val="1"/>
          <w:numId w:val="39"/>
        </w:numPr>
      </w:pPr>
      <w:proofErr w:type="gramStart"/>
      <w:r w:rsidRPr="19E1CE71">
        <w:t>Recommended</w:t>
      </w:r>
      <w:proofErr w:type="gramEnd"/>
      <w:r w:rsidRPr="19E1CE71">
        <w:t>: Every 2 hr &amp; PRN</w:t>
      </w:r>
    </w:p>
    <w:p w14:paraId="14CD0C04" w14:textId="4C2D5C75" w:rsidR="61794FE0" w:rsidRDefault="61794FE0" w:rsidP="19E1CE71">
      <w:pPr>
        <w:pStyle w:val="ListParagraph"/>
        <w:numPr>
          <w:ilvl w:val="2"/>
          <w:numId w:val="39"/>
        </w:numPr>
      </w:pPr>
      <w:r w:rsidRPr="19E1CE71">
        <w:t>With log rolling and/or repositioning patient</w:t>
      </w:r>
    </w:p>
    <w:p w14:paraId="23F87970" w14:textId="7A28C63F" w:rsidR="61794FE0" w:rsidRDefault="61794FE0" w:rsidP="19E1CE71">
      <w:pPr>
        <w:pStyle w:val="ListParagraph"/>
        <w:numPr>
          <w:ilvl w:val="2"/>
          <w:numId w:val="39"/>
        </w:numPr>
      </w:pPr>
      <w:r w:rsidRPr="19E1CE71">
        <w:t>Assess alignment and any new or changed pressure points with repositioning</w:t>
      </w:r>
    </w:p>
    <w:p w14:paraId="056DC6AE" w14:textId="5D65523C" w:rsidR="61794FE0" w:rsidRDefault="61794FE0" w:rsidP="19E1CE71">
      <w:pPr>
        <w:pStyle w:val="ListParagraph"/>
        <w:numPr>
          <w:ilvl w:val="1"/>
          <w:numId w:val="39"/>
        </w:numPr>
      </w:pPr>
      <w:r w:rsidRPr="19E1CE71">
        <w:t>Recommended: Every 4 hrs (ICU) &amp; 8 hrs (Med/Surg) &amp; PRN</w:t>
      </w:r>
    </w:p>
    <w:p w14:paraId="0D006340" w14:textId="3AD1C3E5" w:rsidR="61794FE0" w:rsidRDefault="61794FE0" w:rsidP="19E1CE71">
      <w:pPr>
        <w:pStyle w:val="ListParagraph"/>
        <w:numPr>
          <w:ilvl w:val="2"/>
          <w:numId w:val="39"/>
        </w:numPr>
      </w:pPr>
      <w:r w:rsidRPr="19E1CE71">
        <w:t>Inspect and palpate for any changes in skin condition</w:t>
      </w:r>
    </w:p>
    <w:p w14:paraId="7BE56903" w14:textId="0946043A" w:rsidR="61794FE0" w:rsidRDefault="61794FE0" w:rsidP="0C9BD170">
      <w:pPr>
        <w:pStyle w:val="ListParagraph"/>
        <w:numPr>
          <w:ilvl w:val="2"/>
          <w:numId w:val="39"/>
        </w:numPr>
      </w:pPr>
      <w:r w:rsidRPr="0C9BD170">
        <w:t xml:space="preserve">Remove any foam </w:t>
      </w:r>
      <w:r w:rsidR="53F7BC55" w:rsidRPr="0C9BD170">
        <w:t xml:space="preserve">pads </w:t>
      </w:r>
      <w:r w:rsidRPr="0C9BD170">
        <w:t xml:space="preserve">to assess underneath the collar </w:t>
      </w:r>
    </w:p>
    <w:p w14:paraId="492AD9DF" w14:textId="23389983" w:rsidR="61794FE0" w:rsidRDefault="61794FE0" w:rsidP="19E1CE71">
      <w:pPr>
        <w:pStyle w:val="ListParagraph"/>
        <w:numPr>
          <w:ilvl w:val="0"/>
          <w:numId w:val="39"/>
        </w:numPr>
      </w:pPr>
      <w:r w:rsidRPr="19E1CE71">
        <w:t>Pad Changes for Cervical Collar</w:t>
      </w:r>
    </w:p>
    <w:p w14:paraId="2B95ECEF" w14:textId="5CC72824" w:rsidR="61794FE0" w:rsidRDefault="61794FE0" w:rsidP="19E1CE71">
      <w:pPr>
        <w:pStyle w:val="ListParagraph"/>
        <w:numPr>
          <w:ilvl w:val="1"/>
          <w:numId w:val="39"/>
        </w:numPr>
      </w:pPr>
      <w:r w:rsidRPr="19E1CE71">
        <w:t>Two sets of cervical pads should be available for patients to rotate</w:t>
      </w:r>
    </w:p>
    <w:p w14:paraId="09F732BB" w14:textId="191DFE85" w:rsidR="61794FE0" w:rsidRDefault="61794FE0" w:rsidP="19E1CE71">
      <w:pPr>
        <w:pStyle w:val="ListParagraph"/>
        <w:numPr>
          <w:ilvl w:val="1"/>
          <w:numId w:val="39"/>
        </w:numPr>
      </w:pPr>
      <w:r w:rsidRPr="19E1CE71">
        <w:t>An extra set of pads comes in the c-collar package – don't throw them away!</w:t>
      </w:r>
    </w:p>
    <w:p w14:paraId="69D75D33" w14:textId="07119D41" w:rsidR="61794FE0" w:rsidRDefault="61794FE0" w:rsidP="19E1CE71">
      <w:pPr>
        <w:pStyle w:val="ListParagraph"/>
        <w:numPr>
          <w:ilvl w:val="1"/>
          <w:numId w:val="39"/>
        </w:numPr>
      </w:pPr>
      <w:r w:rsidRPr="19E1CE71">
        <w:t>Wash pads with soap and water, squeeze out excess water, and lay flat to dry (6-8 hours)</w:t>
      </w:r>
    </w:p>
    <w:p w14:paraId="4EDC8333" w14:textId="76446F81" w:rsidR="61794FE0" w:rsidRDefault="61794FE0" w:rsidP="19E1CE71">
      <w:pPr>
        <w:pStyle w:val="ListParagraph"/>
        <w:numPr>
          <w:ilvl w:val="1"/>
          <w:numId w:val="39"/>
        </w:numPr>
      </w:pPr>
      <w:r w:rsidRPr="19E1CE71">
        <w:t>Replace with a clean, dry set (do not apply wet pads to a cervical collar)</w:t>
      </w:r>
    </w:p>
    <w:p w14:paraId="314D9C70" w14:textId="2CD2F080" w:rsidR="61794FE0" w:rsidRDefault="61794FE0" w:rsidP="19E1CE71">
      <w:pPr>
        <w:pStyle w:val="ListParagraph"/>
        <w:numPr>
          <w:ilvl w:val="1"/>
          <w:numId w:val="39"/>
        </w:numPr>
      </w:pPr>
      <w:r w:rsidRPr="0C9BD170">
        <w:t xml:space="preserve">Recommended to remove one foam pad and </w:t>
      </w:r>
      <w:proofErr w:type="gramStart"/>
      <w:r w:rsidRPr="0C9BD170">
        <w:t>replace</w:t>
      </w:r>
      <w:proofErr w:type="gramEnd"/>
      <w:r w:rsidRPr="0C9BD170">
        <w:t xml:space="preserve"> with its matching clean pad at a time to ensure pads are replaced in correct location on collar </w:t>
      </w:r>
    </w:p>
    <w:p w14:paraId="69061B6B" w14:textId="6703E485" w:rsidR="1D0D4830" w:rsidRDefault="1D0D4830" w:rsidP="0C9BD170">
      <w:pPr>
        <w:pStyle w:val="ListParagraph"/>
        <w:numPr>
          <w:ilvl w:val="1"/>
          <w:numId w:val="39"/>
        </w:numPr>
      </w:pPr>
      <w:r>
        <w:t>Consider adding foam or silicone dressings to pressure points under the collar</w:t>
      </w:r>
    </w:p>
    <w:p w14:paraId="48788710" w14:textId="0A8D3F59" w:rsidR="0C9BD170" w:rsidRDefault="0C9BD170" w:rsidP="0C9BD170">
      <w:pPr>
        <w:pStyle w:val="ListParagraph"/>
        <w:ind w:left="1440"/>
      </w:pPr>
    </w:p>
    <w:p w14:paraId="3F5A8B27" w14:textId="7573F2DA" w:rsidR="61794FE0" w:rsidRDefault="61794FE0" w:rsidP="19E1CE71">
      <w:pPr>
        <w:pStyle w:val="ListParagraph"/>
        <w:numPr>
          <w:ilvl w:val="0"/>
          <w:numId w:val="39"/>
        </w:numPr>
      </w:pPr>
      <w:r w:rsidRPr="19E1CE71">
        <w:t>Documentation</w:t>
      </w:r>
    </w:p>
    <w:p w14:paraId="7E78D8ED" w14:textId="6F1620A4" w:rsidR="61794FE0" w:rsidRDefault="61794FE0" w:rsidP="19E1CE71">
      <w:pPr>
        <w:pStyle w:val="ListParagraph"/>
        <w:numPr>
          <w:ilvl w:val="1"/>
          <w:numId w:val="39"/>
        </w:numPr>
      </w:pPr>
      <w:r w:rsidRPr="19E1CE71">
        <w:t>Document skin condition and c-collar management when completed</w:t>
      </w:r>
    </w:p>
    <w:p w14:paraId="7FED74AA" w14:textId="5F2C5933" w:rsidR="61794FE0" w:rsidRDefault="61794FE0" w:rsidP="19E1CE71">
      <w:pPr>
        <w:pStyle w:val="ListParagraph"/>
        <w:numPr>
          <w:ilvl w:val="1"/>
          <w:numId w:val="39"/>
        </w:numPr>
      </w:pPr>
      <w:r w:rsidRPr="19E1CE71">
        <w:t>Document pad care/changes at a minimum every 24 hours</w:t>
      </w:r>
    </w:p>
    <w:p w14:paraId="1648DED3" w14:textId="5C05C93C" w:rsidR="61794FE0" w:rsidRDefault="61794FE0" w:rsidP="19E1CE71">
      <w:pPr>
        <w:pStyle w:val="ListParagraph"/>
        <w:numPr>
          <w:ilvl w:val="1"/>
          <w:numId w:val="39"/>
        </w:numPr>
      </w:pPr>
      <w:r w:rsidRPr="19E1CE71">
        <w:t>Provide patient/caregiver education on:</w:t>
      </w:r>
    </w:p>
    <w:p w14:paraId="55B0A4FA" w14:textId="2ED82393" w:rsidR="61794FE0" w:rsidRDefault="61794FE0" w:rsidP="19E1CE71">
      <w:pPr>
        <w:pStyle w:val="ListParagraph"/>
        <w:numPr>
          <w:ilvl w:val="2"/>
          <w:numId w:val="39"/>
        </w:numPr>
      </w:pPr>
      <w:r w:rsidRPr="19E1CE71">
        <w:t xml:space="preserve">When collar needs to be worn per MD order </w:t>
      </w:r>
    </w:p>
    <w:p w14:paraId="79846E16" w14:textId="3FC7A432" w:rsidR="61794FE0" w:rsidRDefault="61794FE0" w:rsidP="19E1CE71">
      <w:pPr>
        <w:pStyle w:val="ListParagraph"/>
        <w:numPr>
          <w:ilvl w:val="2"/>
          <w:numId w:val="39"/>
        </w:numPr>
      </w:pPr>
      <w:r w:rsidRPr="19E1CE71">
        <w:t>Proper cervical alignment</w:t>
      </w:r>
    </w:p>
    <w:p w14:paraId="793FF9BB" w14:textId="2F446BA1" w:rsidR="61794FE0" w:rsidRDefault="61794FE0" w:rsidP="19E1CE71">
      <w:pPr>
        <w:pStyle w:val="ListParagraph"/>
        <w:numPr>
          <w:ilvl w:val="2"/>
          <w:numId w:val="39"/>
        </w:numPr>
      </w:pPr>
      <w:r w:rsidRPr="19E1CE71">
        <w:t>Skin care</w:t>
      </w:r>
    </w:p>
    <w:p w14:paraId="77A32AFA" w14:textId="61DEF5E9" w:rsidR="61794FE0" w:rsidRDefault="61794FE0" w:rsidP="19E1CE71">
      <w:pPr>
        <w:pStyle w:val="ListParagraph"/>
        <w:numPr>
          <w:ilvl w:val="2"/>
          <w:numId w:val="39"/>
        </w:numPr>
      </w:pPr>
      <w:r>
        <w:t xml:space="preserve">Pad cleaning </w:t>
      </w:r>
    </w:p>
    <w:p w14:paraId="028CB810" w14:textId="352B384D" w:rsidR="5C9FDA14" w:rsidRDefault="5C9FDA14" w:rsidP="5C9FDA14">
      <w:pPr>
        <w:pStyle w:val="ListParagraph"/>
        <w:ind w:left="2160"/>
      </w:pPr>
    </w:p>
    <w:p w14:paraId="1F325B89" w14:textId="3D593386" w:rsidR="2735A756" w:rsidRDefault="2735A756" w:rsidP="5C9FDA14">
      <w:pPr>
        <w:rPr>
          <w:rFonts w:ascii="Aptos" w:eastAsia="Aptos" w:hAnsi="Aptos" w:cs="Aptos"/>
          <w:color w:val="000000" w:themeColor="text1"/>
          <w:u w:val="single"/>
        </w:rPr>
      </w:pPr>
      <w:r w:rsidRPr="5C9FDA14">
        <w:rPr>
          <w:rFonts w:ascii="Aptos" w:eastAsia="Aptos" w:hAnsi="Aptos" w:cs="Aptos"/>
          <w:b/>
          <w:bCs/>
          <w:color w:val="000000" w:themeColor="text1"/>
          <w:u w:val="single"/>
        </w:rPr>
        <w:t>Skin Considerations</w:t>
      </w:r>
    </w:p>
    <w:p w14:paraId="6DC94AF7" w14:textId="5EC92AC0" w:rsidR="2735A756" w:rsidRDefault="2735A756" w:rsidP="1DB8E899">
      <w:pPr>
        <w:rPr>
          <w:rFonts w:ascii="Aptos" w:eastAsia="Aptos" w:hAnsi="Aptos" w:cs="Aptos"/>
          <w:color w:val="000000" w:themeColor="text1"/>
        </w:rPr>
      </w:pPr>
      <w:r w:rsidRPr="1DB8E899">
        <w:rPr>
          <w:rFonts w:ascii="Aptos" w:eastAsia="Aptos" w:hAnsi="Aptos" w:cs="Aptos"/>
          <w:color w:val="000000" w:themeColor="text1"/>
        </w:rPr>
        <w:t xml:space="preserve">Changing from a hard collar (e.g. hard foam collar or EMS collar) to </w:t>
      </w:r>
      <w:proofErr w:type="gramStart"/>
      <w:r w:rsidRPr="1DB8E899">
        <w:rPr>
          <w:rFonts w:ascii="Aptos" w:eastAsia="Aptos" w:hAnsi="Aptos" w:cs="Aptos"/>
          <w:color w:val="000000" w:themeColor="text1"/>
        </w:rPr>
        <w:t>a</w:t>
      </w:r>
      <w:proofErr w:type="gramEnd"/>
      <w:r w:rsidRPr="1DB8E899">
        <w:rPr>
          <w:rFonts w:ascii="Aptos" w:eastAsia="Aptos" w:hAnsi="Aptos" w:cs="Aptos"/>
          <w:color w:val="000000" w:themeColor="text1"/>
        </w:rPr>
        <w:t xml:space="preserve"> orthotic device (e.g. Aspen, Miami J) within 24 hours or ASAP.</w:t>
      </w:r>
    </w:p>
    <w:p w14:paraId="519EA3DD" w14:textId="55F1C095" w:rsidR="2735A756" w:rsidRDefault="2735A756" w:rsidP="1DB8E899">
      <w:pPr>
        <w:rPr>
          <w:rFonts w:ascii="Aptos" w:eastAsia="Aptos" w:hAnsi="Aptos" w:cs="Aptos"/>
          <w:color w:val="000000" w:themeColor="text1"/>
        </w:rPr>
      </w:pPr>
      <w:r w:rsidRPr="1DB8E899">
        <w:rPr>
          <w:rFonts w:ascii="Aptos" w:eastAsia="Aptos" w:hAnsi="Aptos" w:cs="Aptos"/>
          <w:color w:val="000000" w:themeColor="text1"/>
        </w:rPr>
        <w:t>As soon as possible while in a c-collar</w:t>
      </w:r>
    </w:p>
    <w:p w14:paraId="68C5AAEA" w14:textId="01BD147B" w:rsidR="2735A756" w:rsidRDefault="2735A756" w:rsidP="1DB8E899">
      <w:pPr>
        <w:pStyle w:val="ListParagraph"/>
        <w:numPr>
          <w:ilvl w:val="0"/>
          <w:numId w:val="16"/>
        </w:numPr>
        <w:rPr>
          <w:rFonts w:ascii="Aptos" w:eastAsia="Aptos" w:hAnsi="Aptos" w:cs="Aptos"/>
          <w:color w:val="000000" w:themeColor="text1"/>
        </w:rPr>
      </w:pPr>
      <w:r w:rsidRPr="48EED411">
        <w:rPr>
          <w:rFonts w:ascii="Aptos" w:eastAsia="Aptos" w:hAnsi="Aptos" w:cs="Aptos"/>
          <w:color w:val="000000" w:themeColor="text1"/>
        </w:rPr>
        <w:t xml:space="preserve">Upon </w:t>
      </w:r>
      <w:r w:rsidR="428CC925" w:rsidRPr="48EED411">
        <w:rPr>
          <w:rFonts w:ascii="Aptos" w:eastAsia="Aptos" w:hAnsi="Aptos" w:cs="Aptos"/>
          <w:color w:val="000000" w:themeColor="text1"/>
        </w:rPr>
        <w:t>arrival,</w:t>
      </w:r>
      <w:r w:rsidRPr="48EED411">
        <w:rPr>
          <w:rFonts w:ascii="Aptos" w:eastAsia="Aptos" w:hAnsi="Aptos" w:cs="Aptos"/>
          <w:color w:val="000000" w:themeColor="text1"/>
        </w:rPr>
        <w:t xml:space="preserve"> thoroughly assess and document skin concerns.</w:t>
      </w:r>
    </w:p>
    <w:p w14:paraId="590DAEEE" w14:textId="720B0F5E" w:rsidR="2735A756" w:rsidRDefault="2735A756" w:rsidP="1DB8E899">
      <w:pPr>
        <w:pStyle w:val="ListParagraph"/>
        <w:numPr>
          <w:ilvl w:val="0"/>
          <w:numId w:val="16"/>
        </w:numPr>
        <w:rPr>
          <w:rFonts w:ascii="Aptos" w:eastAsia="Aptos" w:hAnsi="Aptos" w:cs="Aptos"/>
          <w:color w:val="000000" w:themeColor="text1"/>
        </w:rPr>
      </w:pPr>
      <w:r w:rsidRPr="1DB8E899">
        <w:rPr>
          <w:rFonts w:ascii="Aptos" w:eastAsia="Aptos" w:hAnsi="Aptos" w:cs="Aptos"/>
          <w:color w:val="000000" w:themeColor="text1"/>
        </w:rPr>
        <w:t xml:space="preserve">Pad pressure points where collar </w:t>
      </w:r>
      <w:proofErr w:type="gramStart"/>
      <w:r w:rsidRPr="1DB8E899">
        <w:rPr>
          <w:rFonts w:ascii="Aptos" w:eastAsia="Aptos" w:hAnsi="Aptos" w:cs="Aptos"/>
          <w:color w:val="000000" w:themeColor="text1"/>
        </w:rPr>
        <w:t>makes contact with</w:t>
      </w:r>
      <w:proofErr w:type="gramEnd"/>
      <w:r w:rsidRPr="1DB8E899">
        <w:rPr>
          <w:rFonts w:ascii="Aptos" w:eastAsia="Aptos" w:hAnsi="Aptos" w:cs="Aptos"/>
          <w:color w:val="000000" w:themeColor="text1"/>
        </w:rPr>
        <w:t xml:space="preserve"> skin:</w:t>
      </w:r>
    </w:p>
    <w:p w14:paraId="25C1ECAB" w14:textId="6A99FE22" w:rsidR="2735A756" w:rsidRDefault="2735A756" w:rsidP="1DB8E899">
      <w:pPr>
        <w:pStyle w:val="ListParagraph"/>
        <w:numPr>
          <w:ilvl w:val="1"/>
          <w:numId w:val="16"/>
        </w:numPr>
        <w:rPr>
          <w:rFonts w:ascii="Aptos" w:eastAsia="Aptos" w:hAnsi="Aptos" w:cs="Aptos"/>
          <w:color w:val="000000" w:themeColor="text1"/>
        </w:rPr>
      </w:pPr>
      <w:r w:rsidRPr="1DB8E899">
        <w:rPr>
          <w:rFonts w:ascii="Aptos" w:eastAsia="Aptos" w:hAnsi="Aptos" w:cs="Aptos"/>
          <w:color w:val="000000" w:themeColor="text1"/>
        </w:rPr>
        <w:t xml:space="preserve">Occiput (especially while </w:t>
      </w:r>
      <w:proofErr w:type="gramStart"/>
      <w:r w:rsidRPr="1DB8E899">
        <w:rPr>
          <w:rFonts w:ascii="Aptos" w:eastAsia="Aptos" w:hAnsi="Aptos" w:cs="Aptos"/>
          <w:color w:val="000000" w:themeColor="text1"/>
        </w:rPr>
        <w:t>patient is</w:t>
      </w:r>
      <w:proofErr w:type="gramEnd"/>
      <w:r w:rsidRPr="1DB8E899">
        <w:rPr>
          <w:rFonts w:ascii="Aptos" w:eastAsia="Aptos" w:hAnsi="Aptos" w:cs="Aptos"/>
          <w:color w:val="000000" w:themeColor="text1"/>
        </w:rPr>
        <w:t xml:space="preserve"> flat bedrest)</w:t>
      </w:r>
    </w:p>
    <w:p w14:paraId="447BA693" w14:textId="1EE98F12" w:rsidR="2735A756" w:rsidRDefault="2735A756" w:rsidP="1DB8E899">
      <w:pPr>
        <w:pStyle w:val="ListParagraph"/>
        <w:numPr>
          <w:ilvl w:val="1"/>
          <w:numId w:val="16"/>
        </w:numPr>
        <w:rPr>
          <w:rFonts w:ascii="Aptos" w:eastAsia="Aptos" w:hAnsi="Aptos" w:cs="Aptos"/>
          <w:color w:val="000000" w:themeColor="text1"/>
        </w:rPr>
      </w:pPr>
      <w:r w:rsidRPr="1DB8E899">
        <w:rPr>
          <w:rFonts w:ascii="Aptos" w:eastAsia="Aptos" w:hAnsi="Aptos" w:cs="Aptos"/>
          <w:color w:val="000000" w:themeColor="text1"/>
        </w:rPr>
        <w:t>Chin</w:t>
      </w:r>
    </w:p>
    <w:p w14:paraId="3716286B" w14:textId="36C1022A" w:rsidR="2735A756" w:rsidRDefault="2735A756" w:rsidP="1DB8E899">
      <w:pPr>
        <w:pStyle w:val="ListParagraph"/>
        <w:numPr>
          <w:ilvl w:val="1"/>
          <w:numId w:val="16"/>
        </w:numPr>
        <w:rPr>
          <w:rFonts w:ascii="Aptos" w:eastAsia="Aptos" w:hAnsi="Aptos" w:cs="Aptos"/>
          <w:color w:val="000000" w:themeColor="text1"/>
        </w:rPr>
      </w:pPr>
      <w:r w:rsidRPr="1DB8E899">
        <w:rPr>
          <w:rFonts w:ascii="Aptos" w:eastAsia="Aptos" w:hAnsi="Aptos" w:cs="Aptos"/>
          <w:color w:val="000000" w:themeColor="text1"/>
        </w:rPr>
        <w:t>Upper shoulders/trapezius region</w:t>
      </w:r>
    </w:p>
    <w:p w14:paraId="3BF806C4" w14:textId="239AD767" w:rsidR="2735A756" w:rsidRDefault="2735A756" w:rsidP="1DB8E899">
      <w:pPr>
        <w:pStyle w:val="ListParagraph"/>
        <w:numPr>
          <w:ilvl w:val="1"/>
          <w:numId w:val="16"/>
        </w:numPr>
        <w:rPr>
          <w:rFonts w:ascii="Aptos" w:eastAsia="Aptos" w:hAnsi="Aptos" w:cs="Aptos"/>
          <w:color w:val="000000" w:themeColor="text1"/>
        </w:rPr>
      </w:pPr>
      <w:r w:rsidRPr="1DB8E899">
        <w:rPr>
          <w:rFonts w:ascii="Aptos" w:eastAsia="Aptos" w:hAnsi="Aptos" w:cs="Aptos"/>
          <w:color w:val="000000" w:themeColor="text1"/>
        </w:rPr>
        <w:t>Chest</w:t>
      </w:r>
    </w:p>
    <w:p w14:paraId="3BC00474" w14:textId="05C3283A" w:rsidR="2735A756" w:rsidRDefault="2735A756" w:rsidP="1DB8E899">
      <w:pPr>
        <w:pStyle w:val="ListParagraph"/>
        <w:numPr>
          <w:ilvl w:val="0"/>
          <w:numId w:val="16"/>
        </w:numPr>
        <w:rPr>
          <w:rFonts w:ascii="Aptos" w:eastAsia="Aptos" w:hAnsi="Aptos" w:cs="Aptos"/>
          <w:color w:val="000000" w:themeColor="text1"/>
        </w:rPr>
      </w:pPr>
      <w:r w:rsidRPr="1DB8E899">
        <w:rPr>
          <w:rFonts w:ascii="Aptos" w:eastAsia="Aptos" w:hAnsi="Aptos" w:cs="Aptos"/>
          <w:color w:val="000000" w:themeColor="text1"/>
        </w:rPr>
        <w:t>Use silicone foam dressing to provide padding to pressure points (e.g. Mepilex) anywhere hard plastic may come into direct pressure on the skin. See image below:</w:t>
      </w:r>
    </w:p>
    <w:p w14:paraId="0925CF7C" w14:textId="01B983E9" w:rsidR="1DB8E899" w:rsidRDefault="1DB8E899" w:rsidP="1DB8E899">
      <w:pPr>
        <w:ind w:left="720"/>
        <w:rPr>
          <w:rFonts w:ascii="Aptos" w:eastAsia="Aptos" w:hAnsi="Aptos" w:cs="Aptos"/>
          <w:color w:val="000000" w:themeColor="text1"/>
        </w:rPr>
      </w:pPr>
    </w:p>
    <w:p w14:paraId="18B1C1FC" w14:textId="7B80668E" w:rsidR="2735A756" w:rsidRDefault="054F236C" w:rsidP="5C9FDA14">
      <w:r>
        <w:rPr>
          <w:noProof/>
        </w:rPr>
        <w:drawing>
          <wp:inline distT="0" distB="0" distL="0" distR="0" wp14:anchorId="75C1ADA8" wp14:editId="6A35A6BC">
            <wp:extent cx="4840644" cy="2523963"/>
            <wp:effectExtent l="0" t="0" r="0" b="0"/>
            <wp:docPr id="14582112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11212" name="Picture 1458211212"/>
                    <pic:cNvPicPr/>
                  </pic:nvPicPr>
                  <pic:blipFill>
                    <a:blip r:embed="rId23">
                      <a:extLst>
                        <a:ext uri="{28A0092B-C50C-407E-A947-70E740481C1C}">
                          <a14:useLocalDpi xmlns:a14="http://schemas.microsoft.com/office/drawing/2010/main"/>
                        </a:ext>
                      </a:extLst>
                    </a:blip>
                    <a:stretch>
                      <a:fillRect/>
                    </a:stretch>
                  </pic:blipFill>
                  <pic:spPr>
                    <a:xfrm>
                      <a:off x="0" y="0"/>
                      <a:ext cx="4840644" cy="2523963"/>
                    </a:xfrm>
                    <a:prstGeom prst="rect">
                      <a:avLst/>
                    </a:prstGeom>
                  </pic:spPr>
                </pic:pic>
              </a:graphicData>
            </a:graphic>
          </wp:inline>
        </w:drawing>
      </w:r>
    </w:p>
    <w:p w14:paraId="4BB55C36" w14:textId="131D9FF5" w:rsidR="5C9FDA14" w:rsidRDefault="5C9FDA14" w:rsidP="5C9FDA14"/>
    <w:p w14:paraId="4199E2FC" w14:textId="5C08F608" w:rsidR="2735A756" w:rsidRDefault="2735A756" w:rsidP="1DB8E899">
      <w:pPr>
        <w:rPr>
          <w:rFonts w:ascii="Aptos" w:eastAsia="Aptos" w:hAnsi="Aptos" w:cs="Aptos"/>
          <w:color w:val="000000" w:themeColor="text1"/>
        </w:rPr>
      </w:pPr>
      <w:r w:rsidRPr="5C9FDA14">
        <w:rPr>
          <w:rFonts w:ascii="Aptos" w:eastAsia="Aptos" w:hAnsi="Aptos" w:cs="Aptos"/>
          <w:color w:val="000000" w:themeColor="text1"/>
        </w:rPr>
        <w:t xml:space="preserve">Collar Skin Assessment </w:t>
      </w:r>
    </w:p>
    <w:p w14:paraId="1A658F19" w14:textId="42B7FF70" w:rsidR="2735A756" w:rsidRDefault="2735A756" w:rsidP="1DB8E899">
      <w:pPr>
        <w:pStyle w:val="ListParagraph"/>
        <w:numPr>
          <w:ilvl w:val="0"/>
          <w:numId w:val="15"/>
        </w:numPr>
        <w:rPr>
          <w:rFonts w:ascii="Aptos" w:eastAsia="Aptos" w:hAnsi="Aptos" w:cs="Aptos"/>
          <w:color w:val="000000" w:themeColor="text1"/>
        </w:rPr>
      </w:pPr>
      <w:r w:rsidRPr="1DB8E899">
        <w:rPr>
          <w:rFonts w:ascii="Aptos" w:eastAsia="Aptos" w:hAnsi="Aptos" w:cs="Aptos"/>
          <w:color w:val="000000" w:themeColor="text1"/>
        </w:rPr>
        <w:t>Skin should be assessed every 8 hours &amp; PRN</w:t>
      </w:r>
    </w:p>
    <w:p w14:paraId="00F04E0E" w14:textId="301D758E" w:rsidR="2735A756" w:rsidRDefault="2735A756" w:rsidP="1DB8E899">
      <w:pPr>
        <w:pStyle w:val="ListParagraph"/>
        <w:numPr>
          <w:ilvl w:val="0"/>
          <w:numId w:val="15"/>
        </w:numPr>
        <w:rPr>
          <w:rFonts w:ascii="Aptos" w:eastAsia="Aptos" w:hAnsi="Aptos" w:cs="Aptos"/>
          <w:color w:val="000000" w:themeColor="text1"/>
        </w:rPr>
      </w:pPr>
      <w:r w:rsidRPr="1DB8E899">
        <w:rPr>
          <w:rFonts w:ascii="Aptos" w:eastAsia="Aptos" w:hAnsi="Aptos" w:cs="Aptos"/>
          <w:color w:val="000000" w:themeColor="text1"/>
        </w:rPr>
        <w:t xml:space="preserve">Look under silicone dressings. Change if soiled or not lying smoothly. </w:t>
      </w:r>
    </w:p>
    <w:p w14:paraId="4AB592EC" w14:textId="6CCFD8CE" w:rsidR="2735A756" w:rsidRDefault="2735A756" w:rsidP="1DB8E899">
      <w:pPr>
        <w:pStyle w:val="ListParagraph"/>
        <w:numPr>
          <w:ilvl w:val="0"/>
          <w:numId w:val="15"/>
        </w:numPr>
        <w:rPr>
          <w:rFonts w:ascii="Aptos" w:eastAsia="Aptos" w:hAnsi="Aptos" w:cs="Aptos"/>
          <w:color w:val="000000" w:themeColor="text1"/>
        </w:rPr>
      </w:pPr>
      <w:r w:rsidRPr="1DB8E899">
        <w:rPr>
          <w:rFonts w:ascii="Aptos" w:eastAsia="Aptos" w:hAnsi="Aptos" w:cs="Aptos"/>
          <w:color w:val="000000" w:themeColor="text1"/>
        </w:rPr>
        <w:t xml:space="preserve">Collar pads should be changed &amp; cleaned at least once a day &amp; PRN, if moist or soiled. </w:t>
      </w:r>
    </w:p>
    <w:p w14:paraId="30B6FBAC" w14:textId="40DDCC49" w:rsidR="2735A756" w:rsidRDefault="2735A756" w:rsidP="1DB8E899">
      <w:pPr>
        <w:pStyle w:val="ListParagraph"/>
        <w:numPr>
          <w:ilvl w:val="0"/>
          <w:numId w:val="15"/>
        </w:numPr>
        <w:rPr>
          <w:rFonts w:ascii="Aptos" w:eastAsia="Aptos" w:hAnsi="Aptos" w:cs="Aptos"/>
          <w:color w:val="000000" w:themeColor="text1"/>
        </w:rPr>
      </w:pPr>
      <w:r w:rsidRPr="1DB8E899">
        <w:rPr>
          <w:rFonts w:ascii="Aptos" w:eastAsia="Aptos" w:hAnsi="Aptos" w:cs="Aptos"/>
          <w:color w:val="000000" w:themeColor="text1"/>
        </w:rPr>
        <w:t>Pressure, moisture, heat, and dirt can all lead to skin breakdown</w:t>
      </w:r>
    </w:p>
    <w:p w14:paraId="4CC70573" w14:textId="7989FDC3" w:rsidR="2735A756" w:rsidRDefault="2735A756" w:rsidP="1DB8E899">
      <w:pPr>
        <w:rPr>
          <w:rFonts w:ascii="Aptos" w:eastAsia="Aptos" w:hAnsi="Aptos" w:cs="Aptos"/>
          <w:color w:val="000000" w:themeColor="text1"/>
        </w:rPr>
      </w:pPr>
      <w:r w:rsidRPr="1DB8E899">
        <w:rPr>
          <w:rFonts w:ascii="Aptos" w:eastAsia="Aptos" w:hAnsi="Aptos" w:cs="Aptos"/>
          <w:color w:val="000000" w:themeColor="text1"/>
        </w:rPr>
        <w:lastRenderedPageBreak/>
        <w:t>Additional Considerations</w:t>
      </w:r>
    </w:p>
    <w:p w14:paraId="684CDD84" w14:textId="570D1CE9" w:rsidR="2735A756" w:rsidRDefault="2735A756" w:rsidP="1DB8E899">
      <w:pPr>
        <w:pStyle w:val="ListParagraph"/>
        <w:numPr>
          <w:ilvl w:val="0"/>
          <w:numId w:val="14"/>
        </w:numPr>
        <w:rPr>
          <w:rFonts w:ascii="Aptos" w:eastAsia="Aptos" w:hAnsi="Aptos" w:cs="Aptos"/>
          <w:color w:val="000000" w:themeColor="text1"/>
        </w:rPr>
      </w:pPr>
      <w:r w:rsidRPr="1DB8E899">
        <w:rPr>
          <w:rFonts w:ascii="Aptos" w:eastAsia="Aptos" w:hAnsi="Aptos" w:cs="Aptos"/>
          <w:color w:val="000000" w:themeColor="text1"/>
        </w:rPr>
        <w:t xml:space="preserve">Keep the skin clean and dry </w:t>
      </w:r>
    </w:p>
    <w:p w14:paraId="4E4C381A" w14:textId="16E03D4B" w:rsidR="2735A756" w:rsidRDefault="2735A756" w:rsidP="1DB8E899">
      <w:pPr>
        <w:pStyle w:val="ListParagraph"/>
        <w:numPr>
          <w:ilvl w:val="0"/>
          <w:numId w:val="14"/>
        </w:numPr>
        <w:rPr>
          <w:rFonts w:ascii="Aptos" w:eastAsia="Aptos" w:hAnsi="Aptos" w:cs="Aptos"/>
          <w:color w:val="000000" w:themeColor="text1"/>
        </w:rPr>
      </w:pPr>
      <w:r w:rsidRPr="1DB8E899">
        <w:rPr>
          <w:rFonts w:ascii="Aptos" w:eastAsia="Aptos" w:hAnsi="Aptos" w:cs="Aptos"/>
          <w:color w:val="000000" w:themeColor="text1"/>
        </w:rPr>
        <w:t xml:space="preserve">Keep the pads clean, dry, and free of debris and secretions. </w:t>
      </w:r>
    </w:p>
    <w:p w14:paraId="2C1E5D6A" w14:textId="4E8423A1" w:rsidR="2735A756" w:rsidRDefault="2735A756" w:rsidP="1DB8E899">
      <w:pPr>
        <w:pStyle w:val="ListParagraph"/>
        <w:numPr>
          <w:ilvl w:val="0"/>
          <w:numId w:val="14"/>
        </w:numPr>
        <w:rPr>
          <w:rFonts w:ascii="Aptos" w:eastAsia="Aptos" w:hAnsi="Aptos" w:cs="Aptos"/>
          <w:color w:val="000000" w:themeColor="text1"/>
        </w:rPr>
      </w:pPr>
      <w:r w:rsidRPr="1DB8E899">
        <w:rPr>
          <w:rFonts w:ascii="Aptos" w:eastAsia="Aptos" w:hAnsi="Aptos" w:cs="Aptos"/>
          <w:color w:val="000000" w:themeColor="text1"/>
        </w:rPr>
        <w:t xml:space="preserve">If the patient </w:t>
      </w:r>
      <w:proofErr w:type="gramStart"/>
      <w:r w:rsidRPr="1DB8E899">
        <w:rPr>
          <w:rFonts w:ascii="Aptos" w:eastAsia="Aptos" w:hAnsi="Aptos" w:cs="Aptos"/>
          <w:color w:val="000000" w:themeColor="text1"/>
        </w:rPr>
        <w:t>requesting</w:t>
      </w:r>
      <w:proofErr w:type="gramEnd"/>
      <w:r w:rsidRPr="1DB8E899">
        <w:rPr>
          <w:rFonts w:ascii="Aptos" w:eastAsia="Aptos" w:hAnsi="Aptos" w:cs="Aptos"/>
          <w:color w:val="000000" w:themeColor="text1"/>
        </w:rPr>
        <w:t xml:space="preserve"> a pillow for comfort, place under the shoulder blades to maintain alignment. If it is placed just under the head, it flexes the neck forward displacing alignment and adding pressure on the chin. </w:t>
      </w:r>
    </w:p>
    <w:p w14:paraId="570588C5" w14:textId="4A26A20D" w:rsidR="2735A756" w:rsidRDefault="2735A756" w:rsidP="1DB8E899">
      <w:pPr>
        <w:pStyle w:val="ListParagraph"/>
        <w:numPr>
          <w:ilvl w:val="0"/>
          <w:numId w:val="14"/>
        </w:numPr>
        <w:rPr>
          <w:rFonts w:ascii="Aptos" w:eastAsia="Aptos" w:hAnsi="Aptos" w:cs="Aptos"/>
          <w:color w:val="000000" w:themeColor="text1"/>
        </w:rPr>
      </w:pPr>
      <w:r w:rsidRPr="1DB8E899">
        <w:rPr>
          <w:rFonts w:ascii="Aptos" w:eastAsia="Aptos" w:hAnsi="Aptos" w:cs="Aptos"/>
          <w:color w:val="000000" w:themeColor="text1"/>
        </w:rPr>
        <w:t xml:space="preserve">If there is matted hair- untangle or shave the hair off. </w:t>
      </w:r>
    </w:p>
    <w:p w14:paraId="7273C45F" w14:textId="3C3A207F" w:rsidR="2735A756" w:rsidRDefault="2735A756" w:rsidP="1DB8E899">
      <w:pPr>
        <w:pStyle w:val="ListParagraph"/>
        <w:numPr>
          <w:ilvl w:val="0"/>
          <w:numId w:val="14"/>
        </w:numPr>
        <w:rPr>
          <w:rFonts w:ascii="Aptos" w:eastAsia="Aptos" w:hAnsi="Aptos" w:cs="Aptos"/>
          <w:color w:val="000000" w:themeColor="text1"/>
        </w:rPr>
      </w:pPr>
      <w:r w:rsidRPr="1DB8E899">
        <w:rPr>
          <w:rFonts w:ascii="Aptos" w:eastAsia="Aptos" w:hAnsi="Aptos" w:cs="Aptos"/>
          <w:color w:val="000000" w:themeColor="text1"/>
        </w:rPr>
        <w:t>Trim full beards to decrease pressure. Shave hair growth if able.</w:t>
      </w:r>
    </w:p>
    <w:p w14:paraId="5F89FA1E" w14:textId="42CF6500" w:rsidR="2735A756" w:rsidRDefault="2735A756" w:rsidP="1DB8E899">
      <w:pPr>
        <w:pStyle w:val="ListParagraph"/>
        <w:numPr>
          <w:ilvl w:val="0"/>
          <w:numId w:val="14"/>
        </w:numPr>
        <w:rPr>
          <w:rFonts w:ascii="Aptos" w:eastAsia="Aptos" w:hAnsi="Aptos" w:cs="Aptos"/>
          <w:color w:val="000000" w:themeColor="text1"/>
        </w:rPr>
      </w:pPr>
      <w:r w:rsidRPr="1DB8E899">
        <w:rPr>
          <w:rFonts w:ascii="Aptos" w:eastAsia="Aptos" w:hAnsi="Aptos" w:cs="Aptos"/>
          <w:color w:val="000000" w:themeColor="text1"/>
        </w:rPr>
        <w:t>If more pads are needed or there is a concern with the fit of the brace, call Orthotist to reassess.</w:t>
      </w:r>
    </w:p>
    <w:p w14:paraId="64C452A4" w14:textId="1D343C49" w:rsidR="2735A756" w:rsidRDefault="2735A756" w:rsidP="1DB8E899">
      <w:pPr>
        <w:pStyle w:val="ListParagraph"/>
        <w:numPr>
          <w:ilvl w:val="0"/>
          <w:numId w:val="14"/>
        </w:numPr>
        <w:rPr>
          <w:rFonts w:ascii="Aptos" w:eastAsia="Aptos" w:hAnsi="Aptos" w:cs="Aptos"/>
          <w:color w:val="000000" w:themeColor="text1"/>
        </w:rPr>
      </w:pPr>
      <w:r w:rsidRPr="1DB8E899">
        <w:rPr>
          <w:rFonts w:ascii="Aptos" w:eastAsia="Aptos" w:hAnsi="Aptos" w:cs="Aptos"/>
          <w:color w:val="000000" w:themeColor="text1"/>
        </w:rPr>
        <w:t xml:space="preserve">If redness or skin injury develops, follow hospital skin injury process. </w:t>
      </w:r>
    </w:p>
    <w:p w14:paraId="30886EF1" w14:textId="24FCE5CE" w:rsidR="2735A756" w:rsidRDefault="2735A756" w:rsidP="1DB8E899">
      <w:pPr>
        <w:rPr>
          <w:rFonts w:ascii="Aptos" w:eastAsia="Aptos" w:hAnsi="Aptos" w:cs="Aptos"/>
          <w:color w:val="000000" w:themeColor="text1"/>
        </w:rPr>
      </w:pPr>
      <w:r w:rsidRPr="1DB8E899">
        <w:rPr>
          <w:rFonts w:ascii="Aptos" w:eastAsia="Aptos" w:hAnsi="Aptos" w:cs="Aptos"/>
          <w:color w:val="000000" w:themeColor="text1"/>
        </w:rPr>
        <w:t>Safe C-Collar Maintenance</w:t>
      </w:r>
    </w:p>
    <w:p w14:paraId="0F5BEB04" w14:textId="181C1D22" w:rsidR="2735A756" w:rsidRDefault="2735A756" w:rsidP="1DB8E899">
      <w:pPr>
        <w:rPr>
          <w:rFonts w:ascii="Aptos" w:eastAsia="Aptos" w:hAnsi="Aptos" w:cs="Aptos"/>
          <w:color w:val="000000" w:themeColor="text1"/>
        </w:rPr>
      </w:pPr>
      <w:r w:rsidRPr="1DB8E899">
        <w:rPr>
          <w:rFonts w:ascii="Aptos" w:eastAsia="Aptos" w:hAnsi="Aptos" w:cs="Aptos"/>
          <w:color w:val="000000" w:themeColor="text1"/>
        </w:rPr>
        <w:t xml:space="preserve">Cleaning &amp; Skin Care Cervical spine immobilization should not be compromised for skin/wound care. To maintain the patient’s head, neck and airway in proper alignment, at least three people are required. </w:t>
      </w:r>
    </w:p>
    <w:p w14:paraId="77D19E0E" w14:textId="1733FDE6" w:rsidR="2735A756" w:rsidRDefault="2735A756" w:rsidP="1DB8E899">
      <w:pPr>
        <w:pStyle w:val="ListParagraph"/>
        <w:numPr>
          <w:ilvl w:val="0"/>
          <w:numId w:val="13"/>
        </w:numPr>
        <w:rPr>
          <w:rFonts w:ascii="Aptos" w:eastAsia="Aptos" w:hAnsi="Aptos" w:cs="Aptos"/>
          <w:color w:val="000000" w:themeColor="text1"/>
        </w:rPr>
      </w:pPr>
      <w:r w:rsidRPr="1DB8E899">
        <w:rPr>
          <w:rFonts w:ascii="Aptos" w:eastAsia="Aptos" w:hAnsi="Aptos" w:cs="Aptos"/>
          <w:color w:val="000000" w:themeColor="text1"/>
        </w:rPr>
        <w:t xml:space="preserve">While maintaining c-spine precautions, remove the front of the brace. Peel the soiled, blue pads off. Look carefully at the shape as you remove them so that you can reposition the clean pads properly. The pads are attached </w:t>
      </w:r>
      <w:proofErr w:type="gramStart"/>
      <w:r w:rsidRPr="1DB8E899">
        <w:rPr>
          <w:rFonts w:ascii="Aptos" w:eastAsia="Aptos" w:hAnsi="Aptos" w:cs="Aptos"/>
          <w:color w:val="000000" w:themeColor="text1"/>
        </w:rPr>
        <w:t>with</w:t>
      </w:r>
      <w:proofErr w:type="gramEnd"/>
      <w:r w:rsidRPr="1DB8E899">
        <w:rPr>
          <w:rFonts w:ascii="Aptos" w:eastAsia="Aptos" w:hAnsi="Aptos" w:cs="Aptos"/>
          <w:color w:val="000000" w:themeColor="text1"/>
        </w:rPr>
        <w:t xml:space="preserve"> Velcro. Assess Mepilex dressing. </w:t>
      </w:r>
    </w:p>
    <w:p w14:paraId="5BB2E216" w14:textId="7E77B877" w:rsidR="2735A756" w:rsidRDefault="2735A756" w:rsidP="1DB8E899">
      <w:pPr>
        <w:pStyle w:val="ListParagraph"/>
        <w:numPr>
          <w:ilvl w:val="0"/>
          <w:numId w:val="13"/>
        </w:numPr>
        <w:rPr>
          <w:rFonts w:ascii="Aptos" w:eastAsia="Aptos" w:hAnsi="Aptos" w:cs="Aptos"/>
          <w:color w:val="000000" w:themeColor="text1"/>
        </w:rPr>
      </w:pPr>
      <w:r w:rsidRPr="1DB8E899">
        <w:rPr>
          <w:rFonts w:ascii="Aptos" w:eastAsia="Aptos" w:hAnsi="Aptos" w:cs="Aptos"/>
          <w:color w:val="000000" w:themeColor="text1"/>
        </w:rPr>
        <w:t xml:space="preserve">While holding c-spine precautions, turn the patient to their side and remove the back part of the brace. </w:t>
      </w:r>
      <w:proofErr w:type="gramStart"/>
      <w:r w:rsidRPr="1DB8E899">
        <w:rPr>
          <w:rFonts w:ascii="Aptos" w:eastAsia="Aptos" w:hAnsi="Aptos" w:cs="Aptos"/>
          <w:color w:val="000000" w:themeColor="text1"/>
        </w:rPr>
        <w:t>Again</w:t>
      </w:r>
      <w:proofErr w:type="gramEnd"/>
      <w:r w:rsidRPr="1DB8E899">
        <w:rPr>
          <w:rFonts w:ascii="Aptos" w:eastAsia="Aptos" w:hAnsi="Aptos" w:cs="Aptos"/>
          <w:color w:val="000000" w:themeColor="text1"/>
        </w:rPr>
        <w:t xml:space="preserve"> peel the soiled, blue pads off. </w:t>
      </w:r>
    </w:p>
    <w:p w14:paraId="70D5470E" w14:textId="778857F5" w:rsidR="2735A756" w:rsidRDefault="2735A756" w:rsidP="1DB8E899">
      <w:pPr>
        <w:pStyle w:val="ListParagraph"/>
        <w:numPr>
          <w:ilvl w:val="0"/>
          <w:numId w:val="13"/>
        </w:numPr>
        <w:rPr>
          <w:rFonts w:ascii="Aptos" w:eastAsia="Aptos" w:hAnsi="Aptos" w:cs="Aptos"/>
          <w:color w:val="000000" w:themeColor="text1"/>
        </w:rPr>
      </w:pPr>
      <w:r w:rsidRPr="1DB8E899">
        <w:rPr>
          <w:rFonts w:ascii="Aptos" w:eastAsia="Aptos" w:hAnsi="Aptos" w:cs="Aptos"/>
          <w:color w:val="000000" w:themeColor="text1"/>
        </w:rPr>
        <w:t xml:space="preserve">Wipe the plastic brace and back, clean thoroughly with mild soap and water. Clean the patient’s neck and back while assessing skin. Make sure the skin is completely dry. </w:t>
      </w:r>
    </w:p>
    <w:p w14:paraId="407C4A48" w14:textId="643DE5C3" w:rsidR="2735A756" w:rsidRDefault="2735A756" w:rsidP="1DB8E899">
      <w:pPr>
        <w:pStyle w:val="ListParagraph"/>
        <w:numPr>
          <w:ilvl w:val="0"/>
          <w:numId w:val="13"/>
        </w:numPr>
        <w:rPr>
          <w:rFonts w:ascii="Aptos" w:eastAsia="Aptos" w:hAnsi="Aptos" w:cs="Aptos"/>
          <w:color w:val="000000" w:themeColor="text1"/>
        </w:rPr>
      </w:pPr>
      <w:r w:rsidRPr="1DB8E899">
        <w:rPr>
          <w:rFonts w:ascii="Aptos" w:eastAsia="Aptos" w:hAnsi="Aptos" w:cs="Aptos"/>
          <w:color w:val="000000" w:themeColor="text1"/>
        </w:rPr>
        <w:t xml:space="preserve">Attach the replacement pads. Reapply brace. </w:t>
      </w:r>
    </w:p>
    <w:p w14:paraId="00F0BEBB" w14:textId="5543D233" w:rsidR="1DB8E899" w:rsidRDefault="2735A756" w:rsidP="48EED411">
      <w:pPr>
        <w:pStyle w:val="ListParagraph"/>
        <w:numPr>
          <w:ilvl w:val="0"/>
          <w:numId w:val="13"/>
        </w:numPr>
        <w:rPr>
          <w:rFonts w:ascii="Aptos" w:eastAsia="Aptos" w:hAnsi="Aptos" w:cs="Aptos"/>
          <w:color w:val="000000" w:themeColor="text1"/>
        </w:rPr>
      </w:pPr>
      <w:r w:rsidRPr="48EED411">
        <w:rPr>
          <w:rFonts w:ascii="Aptos" w:eastAsia="Aptos" w:hAnsi="Aptos" w:cs="Aptos"/>
          <w:color w:val="000000" w:themeColor="text1"/>
        </w:rPr>
        <w:t xml:space="preserve">Wash the pads with mild soap and water. DO NOT use bleach or harsh detergents. Thoroughly rinse the pads with clean water. Lay the pads out flat to </w:t>
      </w:r>
      <w:proofErr w:type="gramStart"/>
      <w:r w:rsidRPr="48EED411">
        <w:rPr>
          <w:rFonts w:ascii="Aptos" w:eastAsia="Aptos" w:hAnsi="Aptos" w:cs="Aptos"/>
          <w:color w:val="000000" w:themeColor="text1"/>
        </w:rPr>
        <w:t>air dry</w:t>
      </w:r>
      <w:proofErr w:type="gramEnd"/>
      <w:r w:rsidRPr="48EED411">
        <w:rPr>
          <w:rFonts w:ascii="Aptos" w:eastAsia="Aptos" w:hAnsi="Aptos" w:cs="Aptos"/>
          <w:color w:val="000000" w:themeColor="text1"/>
        </w:rPr>
        <w:t>.</w:t>
      </w:r>
    </w:p>
    <w:p w14:paraId="1A31DC13" w14:textId="751EE36A" w:rsidR="19E1CE71" w:rsidRDefault="19E1CE71" w:rsidP="19E1CE71">
      <w:pPr>
        <w:rPr>
          <w:rFonts w:ascii="Times New Roman" w:eastAsia="Times New Roman" w:hAnsi="Times New Roman" w:cs="Times New Roman"/>
          <w:color w:val="000000" w:themeColor="text1"/>
        </w:rPr>
      </w:pPr>
    </w:p>
    <w:p w14:paraId="5C6C51FA" w14:textId="4A02D17A" w:rsidR="61794FE0" w:rsidRDefault="61794FE0" w:rsidP="19E1CE71">
      <w:pPr>
        <w:rPr>
          <w:rFonts w:ascii="Times New Roman" w:eastAsia="Times New Roman" w:hAnsi="Times New Roman" w:cs="Times New Roman"/>
          <w:b/>
          <w:bCs/>
          <w:color w:val="000000" w:themeColor="text1"/>
          <w:u w:val="single"/>
        </w:rPr>
      </w:pPr>
      <w:r w:rsidRPr="66FC81E8">
        <w:rPr>
          <w:rFonts w:ascii="Times New Roman" w:eastAsia="Times New Roman" w:hAnsi="Times New Roman" w:cs="Times New Roman"/>
          <w:b/>
          <w:bCs/>
          <w:color w:val="000000" w:themeColor="text1"/>
          <w:u w:val="single"/>
        </w:rPr>
        <w:t>MOBILITY CONSIDERATIONS</w:t>
      </w:r>
    </w:p>
    <w:p w14:paraId="0009C388" w14:textId="698055C0" w:rsidR="5ED004E6" w:rsidRDefault="5ED004E6" w:rsidP="66FC81E8">
      <w:pPr>
        <w:rPr>
          <w:rFonts w:ascii="Aptos" w:eastAsia="Aptos" w:hAnsi="Aptos" w:cs="Aptos"/>
          <w:color w:val="000000" w:themeColor="text1"/>
        </w:rPr>
      </w:pPr>
      <w:r w:rsidRPr="66FC81E8">
        <w:rPr>
          <w:rFonts w:ascii="Aptos" w:eastAsia="Aptos" w:hAnsi="Aptos" w:cs="Aptos"/>
          <w:b/>
          <w:bCs/>
          <w:color w:val="000000" w:themeColor="text1"/>
        </w:rPr>
        <w:t>Basic Considerations for Mobility</w:t>
      </w:r>
    </w:p>
    <w:p w14:paraId="3E5492A5" w14:textId="40F53855" w:rsidR="5ED004E6" w:rsidRDefault="5ED004E6" w:rsidP="66FC81E8">
      <w:pPr>
        <w:pStyle w:val="ListParagraph"/>
        <w:numPr>
          <w:ilvl w:val="0"/>
          <w:numId w:val="23"/>
        </w:numPr>
        <w:rPr>
          <w:rFonts w:ascii="Aptos" w:eastAsia="Aptos" w:hAnsi="Aptos" w:cs="Aptos"/>
          <w:color w:val="000000" w:themeColor="text1"/>
        </w:rPr>
      </w:pPr>
      <w:r w:rsidRPr="66FC81E8">
        <w:rPr>
          <w:rFonts w:ascii="Aptos" w:eastAsia="Aptos" w:hAnsi="Aptos" w:cs="Aptos"/>
          <w:color w:val="000000" w:themeColor="text1"/>
        </w:rPr>
        <w:t>Screen for mobility limitations and assurance of early, frequent, and safe mobility.</w:t>
      </w:r>
    </w:p>
    <w:p w14:paraId="7C1E12D7" w14:textId="7A5EC720" w:rsidR="5ED004E6" w:rsidRDefault="5ED004E6" w:rsidP="66FC81E8">
      <w:pPr>
        <w:pStyle w:val="ListParagraph"/>
        <w:numPr>
          <w:ilvl w:val="0"/>
          <w:numId w:val="23"/>
        </w:numPr>
        <w:rPr>
          <w:rFonts w:ascii="Aptos" w:eastAsia="Aptos" w:hAnsi="Aptos" w:cs="Aptos"/>
          <w:color w:val="000000" w:themeColor="text1"/>
        </w:rPr>
      </w:pPr>
      <w:r w:rsidRPr="66FC81E8">
        <w:rPr>
          <w:rFonts w:ascii="Aptos" w:eastAsia="Aptos" w:hAnsi="Aptos" w:cs="Aptos"/>
          <w:color w:val="000000" w:themeColor="text1"/>
        </w:rPr>
        <w:t>Liberal consultation of PT and OT is recommended.</w:t>
      </w:r>
    </w:p>
    <w:p w14:paraId="254388A9" w14:textId="181BD46C" w:rsidR="5ED004E6" w:rsidRDefault="5ED004E6" w:rsidP="5C9FDA14">
      <w:pPr>
        <w:pStyle w:val="ListParagraph"/>
        <w:numPr>
          <w:ilvl w:val="1"/>
          <w:numId w:val="23"/>
        </w:numPr>
        <w:rPr>
          <w:rFonts w:ascii="Aptos" w:eastAsia="Aptos" w:hAnsi="Aptos" w:cs="Aptos"/>
          <w:color w:val="000000" w:themeColor="text1"/>
        </w:rPr>
      </w:pPr>
      <w:r w:rsidRPr="5C9FDA14">
        <w:rPr>
          <w:rFonts w:ascii="Aptos" w:eastAsia="Aptos" w:hAnsi="Aptos" w:cs="Aptos"/>
          <w:color w:val="000000" w:themeColor="text1"/>
        </w:rPr>
        <w:lastRenderedPageBreak/>
        <w:t xml:space="preserve">All therapy progress notes include the following: Discharge Recommendations, Barrier to Discharge, Home Needs Upon Discharge, Follow-up, Equipment Status and Recommendations, and PM&amp;R Recommendations. </w:t>
      </w:r>
    </w:p>
    <w:p w14:paraId="255F1B91" w14:textId="2B6755F8" w:rsidR="5ED004E6" w:rsidRDefault="5ED004E6" w:rsidP="66FC81E8">
      <w:pPr>
        <w:keepNext/>
        <w:widowControl w:val="0"/>
        <w:rPr>
          <w:rFonts w:ascii="Aptos" w:eastAsia="Aptos" w:hAnsi="Aptos" w:cs="Aptos"/>
          <w:color w:val="000000" w:themeColor="text1"/>
        </w:rPr>
      </w:pPr>
      <w:r w:rsidRPr="66FC81E8">
        <w:rPr>
          <w:rFonts w:ascii="Aptos" w:eastAsia="Aptos" w:hAnsi="Aptos" w:cs="Aptos"/>
          <w:color w:val="000000" w:themeColor="text1"/>
        </w:rPr>
        <w:t>Screening of Elderly Patients</w:t>
      </w:r>
    </w:p>
    <w:p w14:paraId="77507BC2" w14:textId="6D57B04C" w:rsidR="5ED004E6" w:rsidRDefault="5ED004E6" w:rsidP="66FC81E8">
      <w:pPr>
        <w:pStyle w:val="ListParagraph"/>
        <w:keepNext/>
        <w:widowControl w:val="0"/>
        <w:numPr>
          <w:ilvl w:val="0"/>
          <w:numId w:val="22"/>
        </w:numPr>
        <w:rPr>
          <w:rFonts w:ascii="Aptos" w:eastAsia="Aptos" w:hAnsi="Aptos" w:cs="Aptos"/>
          <w:color w:val="000000" w:themeColor="text1"/>
        </w:rPr>
      </w:pPr>
      <w:r w:rsidRPr="66FC81E8">
        <w:rPr>
          <w:rFonts w:ascii="Aptos" w:eastAsia="Aptos" w:hAnsi="Aptos" w:cs="Aptos"/>
          <w:color w:val="000000" w:themeColor="text1"/>
        </w:rPr>
        <w:t>Baseline functional status evaluation. Understanding the usual health, home environment, and baseline independence to better identify barriers to discharge and optimize functional status.</w:t>
      </w:r>
    </w:p>
    <w:p w14:paraId="3F5C5DE9" w14:textId="159715EB" w:rsidR="5ED004E6" w:rsidRDefault="5ED004E6" w:rsidP="66FC81E8">
      <w:pPr>
        <w:pStyle w:val="ListParagraph"/>
        <w:keepNext/>
        <w:widowControl w:val="0"/>
        <w:numPr>
          <w:ilvl w:val="0"/>
          <w:numId w:val="22"/>
        </w:numPr>
        <w:rPr>
          <w:rFonts w:ascii="Aptos" w:eastAsia="Aptos" w:hAnsi="Aptos" w:cs="Aptos"/>
          <w:color w:val="000000" w:themeColor="text1"/>
        </w:rPr>
      </w:pPr>
      <w:r w:rsidRPr="66FC81E8">
        <w:rPr>
          <w:rFonts w:ascii="Aptos" w:eastAsia="Aptos" w:hAnsi="Aptos" w:cs="Aptos"/>
          <w:color w:val="000000" w:themeColor="text1"/>
        </w:rPr>
        <w:t>Cognitive evaluation: Consult OT for further evaluation as indicated.</w:t>
      </w:r>
    </w:p>
    <w:p w14:paraId="74753463" w14:textId="06FA867A" w:rsidR="5ED004E6" w:rsidRDefault="5ED004E6" w:rsidP="66FC81E8">
      <w:pPr>
        <w:pStyle w:val="ListParagraph"/>
        <w:keepNext/>
        <w:widowControl w:val="0"/>
        <w:numPr>
          <w:ilvl w:val="0"/>
          <w:numId w:val="22"/>
        </w:numPr>
        <w:rPr>
          <w:rFonts w:ascii="Aptos" w:eastAsia="Aptos" w:hAnsi="Aptos" w:cs="Aptos"/>
          <w:color w:val="000000" w:themeColor="text1"/>
        </w:rPr>
      </w:pPr>
      <w:r w:rsidRPr="66FC81E8">
        <w:rPr>
          <w:rFonts w:ascii="Aptos" w:eastAsia="Aptos" w:hAnsi="Aptos" w:cs="Aptos"/>
          <w:color w:val="000000" w:themeColor="text1"/>
        </w:rPr>
        <w:t xml:space="preserve">Assessment of vision, hearing, cognition, and functional level (baseline vs current). </w:t>
      </w:r>
    </w:p>
    <w:p w14:paraId="2C7DA865" w14:textId="4E19FBDA" w:rsidR="5ED004E6" w:rsidRDefault="5ED004E6" w:rsidP="66FC81E8">
      <w:pPr>
        <w:pStyle w:val="ListParagraph"/>
        <w:keepNext/>
        <w:widowControl w:val="0"/>
        <w:numPr>
          <w:ilvl w:val="0"/>
          <w:numId w:val="22"/>
        </w:numPr>
        <w:rPr>
          <w:rFonts w:ascii="Aptos" w:eastAsia="Aptos" w:hAnsi="Aptos" w:cs="Aptos"/>
          <w:color w:val="000000" w:themeColor="text1"/>
        </w:rPr>
      </w:pPr>
      <w:r w:rsidRPr="66FC81E8">
        <w:rPr>
          <w:rFonts w:ascii="Aptos" w:eastAsia="Aptos" w:hAnsi="Aptos" w:cs="Aptos"/>
          <w:color w:val="000000" w:themeColor="text1"/>
        </w:rPr>
        <w:t>All patients are assessed for fall-risk using the hospital’s selected screening tool (e.g. Morse Fall Scale). Nursing completes fall prevention assessment every shift and applies appropriate interventions</w:t>
      </w:r>
    </w:p>
    <w:p w14:paraId="1A795C84" w14:textId="3F445409" w:rsidR="66FC81E8" w:rsidRDefault="66FC81E8" w:rsidP="66FC81E8">
      <w:pPr>
        <w:keepNext/>
        <w:widowControl w:val="0"/>
        <w:ind w:left="720"/>
        <w:rPr>
          <w:rFonts w:ascii="Aptos" w:eastAsia="Aptos" w:hAnsi="Aptos" w:cs="Aptos"/>
          <w:color w:val="000000" w:themeColor="text1"/>
        </w:rPr>
      </w:pPr>
    </w:p>
    <w:p w14:paraId="6260FBCA" w14:textId="2B30DE69" w:rsidR="5ED004E6" w:rsidRDefault="5ED004E6" w:rsidP="66FC81E8">
      <w:pPr>
        <w:rPr>
          <w:rFonts w:ascii="Aptos" w:eastAsia="Aptos" w:hAnsi="Aptos" w:cs="Aptos"/>
          <w:color w:val="000000" w:themeColor="text1"/>
        </w:rPr>
      </w:pPr>
      <w:r w:rsidRPr="66FC81E8">
        <w:rPr>
          <w:rFonts w:ascii="Aptos" w:eastAsia="Aptos" w:hAnsi="Aptos" w:cs="Aptos"/>
          <w:b/>
          <w:bCs/>
          <w:color w:val="000000" w:themeColor="text1"/>
        </w:rPr>
        <w:t>Physical Therapy, Mobility &amp; ADLS</w:t>
      </w:r>
    </w:p>
    <w:p w14:paraId="3A9A6D35" w14:textId="59D05EB6" w:rsidR="5ED004E6" w:rsidRDefault="5ED004E6" w:rsidP="66FC81E8">
      <w:pPr>
        <w:keepNext/>
        <w:widowControl w:val="0"/>
        <w:rPr>
          <w:rFonts w:ascii="Aptos" w:eastAsia="Aptos" w:hAnsi="Aptos" w:cs="Aptos"/>
          <w:color w:val="000000" w:themeColor="text1"/>
        </w:rPr>
      </w:pPr>
      <w:r w:rsidRPr="66FC81E8">
        <w:rPr>
          <w:rFonts w:ascii="Aptos" w:eastAsia="Aptos" w:hAnsi="Aptos" w:cs="Aptos"/>
          <w:color w:val="000000" w:themeColor="text1"/>
        </w:rPr>
        <w:t>Imaging and Activity Orders</w:t>
      </w:r>
    </w:p>
    <w:p w14:paraId="649DF061" w14:textId="240D6A76" w:rsidR="5ED004E6" w:rsidRDefault="5ED004E6" w:rsidP="66FC81E8">
      <w:pPr>
        <w:pStyle w:val="ListParagraph"/>
        <w:keepNext/>
        <w:widowControl w:val="0"/>
        <w:numPr>
          <w:ilvl w:val="0"/>
          <w:numId w:val="21"/>
        </w:numPr>
        <w:rPr>
          <w:rFonts w:ascii="Aptos" w:eastAsia="Aptos" w:hAnsi="Aptos" w:cs="Aptos"/>
          <w:color w:val="000000" w:themeColor="text1"/>
        </w:rPr>
      </w:pPr>
      <w:r w:rsidRPr="66FC81E8">
        <w:rPr>
          <w:rFonts w:ascii="Aptos" w:eastAsia="Aptos" w:hAnsi="Aptos" w:cs="Aptos"/>
          <w:color w:val="000000" w:themeColor="text1"/>
        </w:rPr>
        <w:t>A provider should assess neurologic changes (numbness, weakness, pain) when raising HOB for the first time</w:t>
      </w:r>
    </w:p>
    <w:p w14:paraId="2D72CA0E" w14:textId="4A72D8CE" w:rsidR="5ED004E6" w:rsidRDefault="5ED004E6" w:rsidP="66FC81E8">
      <w:pPr>
        <w:pStyle w:val="ListParagraph"/>
        <w:keepNext/>
        <w:widowControl w:val="0"/>
        <w:numPr>
          <w:ilvl w:val="0"/>
          <w:numId w:val="21"/>
        </w:numPr>
        <w:rPr>
          <w:rFonts w:ascii="Aptos" w:eastAsia="Aptos" w:hAnsi="Aptos" w:cs="Aptos"/>
          <w:color w:val="000000" w:themeColor="text1"/>
        </w:rPr>
      </w:pPr>
      <w:r w:rsidRPr="66FC81E8">
        <w:rPr>
          <w:rFonts w:ascii="Aptos" w:eastAsia="Aptos" w:hAnsi="Aptos" w:cs="Aptos"/>
          <w:color w:val="000000" w:themeColor="text1"/>
        </w:rPr>
        <w:t>Obtain appropriate imaging to assess for C-spine stability with c-collar prior to any elevated head-of-bed or out-of-bed activity</w:t>
      </w:r>
    </w:p>
    <w:p w14:paraId="4F7E6912" w14:textId="4E6A09BC" w:rsidR="5ED004E6" w:rsidRDefault="5ED004E6" w:rsidP="66FC81E8">
      <w:pPr>
        <w:pStyle w:val="ListParagraph"/>
        <w:keepNext/>
        <w:widowControl w:val="0"/>
        <w:numPr>
          <w:ilvl w:val="1"/>
          <w:numId w:val="21"/>
        </w:numPr>
        <w:rPr>
          <w:rFonts w:ascii="Aptos" w:eastAsia="Aptos" w:hAnsi="Aptos" w:cs="Aptos"/>
          <w:color w:val="000000" w:themeColor="text1"/>
        </w:rPr>
      </w:pPr>
      <w:r w:rsidRPr="66FC81E8">
        <w:rPr>
          <w:rFonts w:ascii="Aptos" w:eastAsia="Aptos" w:hAnsi="Aptos" w:cs="Aptos"/>
          <w:color w:val="000000" w:themeColor="text1"/>
        </w:rPr>
        <w:t xml:space="preserve">E.g. Upright X-rays after </w:t>
      </w:r>
      <w:proofErr w:type="gramStart"/>
      <w:r w:rsidRPr="66FC81E8">
        <w:rPr>
          <w:rFonts w:ascii="Aptos" w:eastAsia="Aptos" w:hAnsi="Aptos" w:cs="Aptos"/>
          <w:color w:val="000000" w:themeColor="text1"/>
        </w:rPr>
        <w:t>fitted</w:t>
      </w:r>
      <w:proofErr w:type="gramEnd"/>
      <w:r w:rsidRPr="66FC81E8">
        <w:rPr>
          <w:rFonts w:ascii="Aptos" w:eastAsia="Aptos" w:hAnsi="Aptos" w:cs="Aptos"/>
          <w:color w:val="000000" w:themeColor="text1"/>
        </w:rPr>
        <w:t xml:space="preserve"> for C-collar</w:t>
      </w:r>
    </w:p>
    <w:p w14:paraId="64CA2DFE" w14:textId="2840B7E3" w:rsidR="5ED004E6" w:rsidRDefault="5ED004E6" w:rsidP="66FC81E8">
      <w:pPr>
        <w:pStyle w:val="ListParagraph"/>
        <w:keepNext/>
        <w:widowControl w:val="0"/>
        <w:numPr>
          <w:ilvl w:val="0"/>
          <w:numId w:val="21"/>
        </w:numPr>
        <w:rPr>
          <w:rFonts w:ascii="Aptos" w:eastAsia="Aptos" w:hAnsi="Aptos" w:cs="Aptos"/>
          <w:color w:val="000000" w:themeColor="text1"/>
        </w:rPr>
      </w:pPr>
      <w:r w:rsidRPr="66FC81E8">
        <w:rPr>
          <w:rFonts w:ascii="Aptos" w:eastAsia="Aptos" w:hAnsi="Aptos" w:cs="Aptos"/>
          <w:color w:val="000000" w:themeColor="text1"/>
        </w:rPr>
        <w:t>Obtain proper Activity Orders that reflect current permitted activity.</w:t>
      </w:r>
    </w:p>
    <w:p w14:paraId="09607357" w14:textId="15D3F879" w:rsidR="5ED004E6" w:rsidRDefault="5ED004E6" w:rsidP="66FC81E8">
      <w:pPr>
        <w:keepNext/>
        <w:widowControl w:val="0"/>
        <w:rPr>
          <w:rFonts w:ascii="Aptos" w:eastAsia="Aptos" w:hAnsi="Aptos" w:cs="Aptos"/>
          <w:color w:val="000000" w:themeColor="text1"/>
        </w:rPr>
      </w:pPr>
      <w:r w:rsidRPr="66FC81E8">
        <w:rPr>
          <w:rFonts w:ascii="Aptos" w:eastAsia="Aptos" w:hAnsi="Aptos" w:cs="Aptos"/>
          <w:color w:val="000000" w:themeColor="text1"/>
        </w:rPr>
        <w:t>Spinal Precautions when Ambulating</w:t>
      </w:r>
    </w:p>
    <w:p w14:paraId="2001F8C1" w14:textId="3D0E6DE7" w:rsidR="5ED004E6" w:rsidRDefault="5ED004E6" w:rsidP="66FC81E8">
      <w:pPr>
        <w:pStyle w:val="ListParagraph"/>
        <w:keepNext/>
        <w:widowControl w:val="0"/>
        <w:numPr>
          <w:ilvl w:val="0"/>
          <w:numId w:val="20"/>
        </w:numPr>
        <w:rPr>
          <w:rFonts w:ascii="Aptos" w:eastAsia="Aptos" w:hAnsi="Aptos" w:cs="Aptos"/>
          <w:color w:val="000000" w:themeColor="text1"/>
        </w:rPr>
      </w:pPr>
      <w:r w:rsidRPr="66FC81E8">
        <w:rPr>
          <w:rFonts w:ascii="Aptos" w:eastAsia="Aptos" w:hAnsi="Aptos" w:cs="Aptos"/>
          <w:color w:val="000000" w:themeColor="text1"/>
        </w:rPr>
        <w:t>Ensure collar is properly fitted &amp; padded</w:t>
      </w:r>
    </w:p>
    <w:p w14:paraId="62063229" w14:textId="45C3D233" w:rsidR="5ED004E6" w:rsidRDefault="5ED004E6" w:rsidP="66FC81E8">
      <w:pPr>
        <w:pStyle w:val="ListParagraph"/>
        <w:numPr>
          <w:ilvl w:val="0"/>
          <w:numId w:val="20"/>
        </w:numPr>
        <w:rPr>
          <w:rFonts w:ascii="Aptos" w:eastAsia="Aptos" w:hAnsi="Aptos" w:cs="Aptos"/>
          <w:color w:val="000000" w:themeColor="text1"/>
        </w:rPr>
      </w:pPr>
      <w:r w:rsidRPr="66FC81E8">
        <w:rPr>
          <w:rFonts w:ascii="Aptos" w:eastAsia="Aptos" w:hAnsi="Aptos" w:cs="Aptos"/>
          <w:color w:val="000000" w:themeColor="text1"/>
        </w:rPr>
        <w:t>Restrict activities which involve ‘pushing’ or ‘pulling’, or twisting / bending of the neck.</w:t>
      </w:r>
    </w:p>
    <w:p w14:paraId="32312947" w14:textId="0BFB8824" w:rsidR="5ED004E6" w:rsidRDefault="5ED004E6" w:rsidP="66FC81E8">
      <w:pPr>
        <w:pStyle w:val="ListParagraph"/>
        <w:keepNext/>
        <w:widowControl w:val="0"/>
        <w:numPr>
          <w:ilvl w:val="0"/>
          <w:numId w:val="20"/>
        </w:numPr>
        <w:rPr>
          <w:rFonts w:ascii="Aptos" w:eastAsia="Aptos" w:hAnsi="Aptos" w:cs="Aptos"/>
          <w:color w:val="000000" w:themeColor="text1"/>
        </w:rPr>
      </w:pPr>
      <w:r w:rsidRPr="66FC81E8">
        <w:rPr>
          <w:rFonts w:ascii="Aptos" w:eastAsia="Aptos" w:hAnsi="Aptos" w:cs="Aptos"/>
          <w:color w:val="000000" w:themeColor="text1"/>
        </w:rPr>
        <w:t>Continuously assess for neurologic changes while ambulating such as numbness, weakness, gait disturbances</w:t>
      </w:r>
    </w:p>
    <w:p w14:paraId="2731210D" w14:textId="6E161367" w:rsidR="5ED004E6" w:rsidRDefault="5ED004E6" w:rsidP="66FC81E8">
      <w:pPr>
        <w:pStyle w:val="ListParagraph"/>
        <w:widowControl w:val="0"/>
        <w:numPr>
          <w:ilvl w:val="0"/>
          <w:numId w:val="20"/>
        </w:numPr>
        <w:tabs>
          <w:tab w:val="left" w:pos="899"/>
          <w:tab w:val="left" w:pos="900"/>
        </w:tabs>
        <w:spacing w:before="53" w:after="0" w:line="240" w:lineRule="auto"/>
        <w:contextualSpacing w:val="0"/>
        <w:rPr>
          <w:rFonts w:ascii="Aptos" w:eastAsia="Aptos" w:hAnsi="Aptos" w:cs="Aptos"/>
          <w:color w:val="000000" w:themeColor="text1"/>
        </w:rPr>
      </w:pPr>
      <w:r w:rsidRPr="66FC81E8">
        <w:rPr>
          <w:rFonts w:ascii="Aptos" w:eastAsia="Aptos" w:hAnsi="Aptos" w:cs="Aptos"/>
          <w:color w:val="000000" w:themeColor="text1"/>
        </w:rPr>
        <w:t>Do not raise allow patient to raise arms higher than shoulder level</w:t>
      </w:r>
    </w:p>
    <w:p w14:paraId="2EF01EC5" w14:textId="490F3D8A" w:rsidR="66FC81E8" w:rsidRDefault="66FC81E8" w:rsidP="66FC81E8">
      <w:pPr>
        <w:rPr>
          <w:rFonts w:ascii="Aptos" w:eastAsia="Aptos" w:hAnsi="Aptos" w:cs="Aptos"/>
          <w:color w:val="000000" w:themeColor="text1"/>
        </w:rPr>
      </w:pPr>
    </w:p>
    <w:p w14:paraId="4365E45A" w14:textId="0207A9C6" w:rsidR="5ED004E6" w:rsidRDefault="5ED004E6" w:rsidP="66FC81E8">
      <w:pPr>
        <w:rPr>
          <w:rFonts w:ascii="Aptos" w:eastAsia="Aptos" w:hAnsi="Aptos" w:cs="Aptos"/>
          <w:color w:val="000000" w:themeColor="text1"/>
        </w:rPr>
      </w:pPr>
      <w:r w:rsidRPr="5C9FDA14">
        <w:rPr>
          <w:rFonts w:ascii="Aptos" w:eastAsia="Aptos" w:hAnsi="Aptos" w:cs="Aptos"/>
          <w:b/>
          <w:bCs/>
          <w:color w:val="000000" w:themeColor="text1"/>
        </w:rPr>
        <w:t>Mobility/ADL Patient Education</w:t>
      </w:r>
    </w:p>
    <w:p w14:paraId="25FDC9D4" w14:textId="39984B5D" w:rsidR="5ED004E6" w:rsidRDefault="5ED004E6" w:rsidP="5C9FDA14">
      <w:pPr>
        <w:widowControl w:val="0"/>
        <w:spacing w:after="0" w:line="240" w:lineRule="auto"/>
        <w:ind w:left="-180"/>
        <w:rPr>
          <w:rFonts w:ascii="Aptos" w:eastAsia="Aptos" w:hAnsi="Aptos" w:cs="Aptos"/>
          <w:color w:val="000000" w:themeColor="text1"/>
        </w:rPr>
      </w:pPr>
      <w:r w:rsidRPr="5C9FDA14">
        <w:rPr>
          <w:rFonts w:ascii="Aptos" w:eastAsia="Aptos" w:hAnsi="Aptos" w:cs="Aptos"/>
          <w:color w:val="000000" w:themeColor="text1"/>
        </w:rPr>
        <w:t>Until your doctor says it’s ok:</w:t>
      </w:r>
    </w:p>
    <w:p w14:paraId="1BE0E839" w14:textId="32AB5019" w:rsidR="5ED004E6" w:rsidRDefault="5ED004E6" w:rsidP="66FC81E8">
      <w:pPr>
        <w:pStyle w:val="ListParagraph"/>
        <w:widowControl w:val="0"/>
        <w:numPr>
          <w:ilvl w:val="0"/>
          <w:numId w:val="19"/>
        </w:numPr>
        <w:tabs>
          <w:tab w:val="left" w:pos="899"/>
          <w:tab w:val="left" w:pos="900"/>
        </w:tabs>
        <w:spacing w:before="53" w:after="0" w:line="240" w:lineRule="auto"/>
        <w:contextualSpacing w:val="0"/>
        <w:rPr>
          <w:rFonts w:ascii="Aptos" w:eastAsia="Aptos" w:hAnsi="Aptos" w:cs="Aptos"/>
          <w:color w:val="000000" w:themeColor="text1"/>
        </w:rPr>
      </w:pPr>
      <w:r w:rsidRPr="66FC81E8">
        <w:rPr>
          <w:rFonts w:ascii="Aptos" w:eastAsia="Aptos" w:hAnsi="Aptos" w:cs="Aptos"/>
          <w:color w:val="000000" w:themeColor="text1"/>
        </w:rPr>
        <w:lastRenderedPageBreak/>
        <w:t>Do not lift &gt; 5-10 pounds</w:t>
      </w:r>
    </w:p>
    <w:p w14:paraId="451332DF" w14:textId="2E732596" w:rsidR="5ED004E6" w:rsidRDefault="5ED004E6" w:rsidP="66FC81E8">
      <w:pPr>
        <w:pStyle w:val="ListParagraph"/>
        <w:widowControl w:val="0"/>
        <w:numPr>
          <w:ilvl w:val="0"/>
          <w:numId w:val="19"/>
        </w:numPr>
        <w:tabs>
          <w:tab w:val="left" w:pos="899"/>
          <w:tab w:val="left" w:pos="900"/>
        </w:tabs>
        <w:spacing w:before="53" w:after="0" w:line="240" w:lineRule="auto"/>
        <w:contextualSpacing w:val="0"/>
        <w:rPr>
          <w:rFonts w:ascii="Aptos" w:eastAsia="Aptos" w:hAnsi="Aptos" w:cs="Aptos"/>
          <w:color w:val="000000" w:themeColor="text1"/>
        </w:rPr>
      </w:pPr>
      <w:r w:rsidRPr="66FC81E8">
        <w:rPr>
          <w:rFonts w:ascii="Aptos" w:eastAsia="Aptos" w:hAnsi="Aptos" w:cs="Aptos"/>
          <w:color w:val="000000" w:themeColor="text1"/>
        </w:rPr>
        <w:t>Do not raise your arms higher than shoulder level</w:t>
      </w:r>
    </w:p>
    <w:p w14:paraId="77C515C1" w14:textId="1D6EA207" w:rsidR="5ED004E6" w:rsidRDefault="5ED004E6" w:rsidP="66FC81E8">
      <w:pPr>
        <w:pStyle w:val="ListParagraph"/>
        <w:widowControl w:val="0"/>
        <w:numPr>
          <w:ilvl w:val="0"/>
          <w:numId w:val="19"/>
        </w:numPr>
        <w:tabs>
          <w:tab w:val="left" w:pos="899"/>
          <w:tab w:val="left" w:pos="900"/>
        </w:tabs>
        <w:spacing w:before="53" w:after="0" w:line="240" w:lineRule="auto"/>
        <w:contextualSpacing w:val="0"/>
        <w:rPr>
          <w:rFonts w:ascii="Aptos" w:eastAsia="Aptos" w:hAnsi="Aptos" w:cs="Aptos"/>
          <w:color w:val="000000" w:themeColor="text1"/>
        </w:rPr>
      </w:pPr>
      <w:r w:rsidRPr="66FC81E8">
        <w:rPr>
          <w:rFonts w:ascii="Aptos" w:eastAsia="Aptos" w:hAnsi="Aptos" w:cs="Aptos"/>
          <w:color w:val="000000" w:themeColor="text1"/>
        </w:rPr>
        <w:t>Do not twist or bend your neck any time the collar is off for cares</w:t>
      </w:r>
    </w:p>
    <w:p w14:paraId="31325953" w14:textId="4545F3ED" w:rsidR="66FC81E8" w:rsidRDefault="66FC81E8" w:rsidP="66FC81E8">
      <w:pPr>
        <w:widowControl w:val="0"/>
        <w:spacing w:after="0" w:line="240" w:lineRule="auto"/>
        <w:ind w:left="100" w:hanging="360"/>
        <w:rPr>
          <w:rFonts w:ascii="Aptos" w:eastAsia="Aptos" w:hAnsi="Aptos" w:cs="Aptos"/>
          <w:color w:val="000000" w:themeColor="text1"/>
        </w:rPr>
      </w:pPr>
    </w:p>
    <w:p w14:paraId="32A4A8FE" w14:textId="6C692FB4" w:rsidR="5ED004E6" w:rsidRDefault="5ED004E6" w:rsidP="66FC81E8">
      <w:pPr>
        <w:widowControl w:val="0"/>
        <w:spacing w:after="0" w:line="240" w:lineRule="auto"/>
        <w:ind w:left="100" w:hanging="360"/>
        <w:rPr>
          <w:rFonts w:ascii="Aptos" w:eastAsia="Aptos" w:hAnsi="Aptos" w:cs="Aptos"/>
          <w:color w:val="000000" w:themeColor="text1"/>
        </w:rPr>
      </w:pPr>
      <w:r w:rsidRPr="5C9FDA14">
        <w:rPr>
          <w:rFonts w:ascii="Aptos" w:eastAsia="Aptos" w:hAnsi="Aptos" w:cs="Aptos"/>
          <w:color w:val="000000" w:themeColor="text1"/>
        </w:rPr>
        <w:t>Grooming Tips</w:t>
      </w:r>
    </w:p>
    <w:p w14:paraId="7F03EA42" w14:textId="14DB3E14" w:rsidR="5ED004E6" w:rsidRDefault="5ED004E6" w:rsidP="66FC81E8">
      <w:pPr>
        <w:pStyle w:val="ListParagraph"/>
        <w:widowControl w:val="0"/>
        <w:numPr>
          <w:ilvl w:val="0"/>
          <w:numId w:val="18"/>
        </w:numPr>
        <w:tabs>
          <w:tab w:val="left" w:pos="819"/>
          <w:tab w:val="left" w:pos="820"/>
        </w:tabs>
        <w:spacing w:before="54" w:after="0" w:line="288" w:lineRule="auto"/>
        <w:ind w:right="906"/>
        <w:contextualSpacing w:val="0"/>
        <w:rPr>
          <w:rFonts w:ascii="Aptos" w:eastAsia="Aptos" w:hAnsi="Aptos" w:cs="Aptos"/>
          <w:color w:val="000000" w:themeColor="text1"/>
        </w:rPr>
      </w:pPr>
      <w:r w:rsidRPr="66FC81E8">
        <w:rPr>
          <w:rFonts w:ascii="Aptos" w:eastAsia="Aptos" w:hAnsi="Aptos" w:cs="Aptos"/>
          <w:color w:val="000000" w:themeColor="text1"/>
        </w:rPr>
        <w:t>When brushing your teeth at the sink, it can be helpful to tuck a washcloth between your chin and collar to keep the collar padding dry.</w:t>
      </w:r>
    </w:p>
    <w:p w14:paraId="01D80771" w14:textId="53483C59" w:rsidR="5ED004E6" w:rsidRDefault="5ED004E6" w:rsidP="66FC81E8">
      <w:pPr>
        <w:pStyle w:val="ListParagraph"/>
        <w:widowControl w:val="0"/>
        <w:numPr>
          <w:ilvl w:val="0"/>
          <w:numId w:val="18"/>
        </w:numPr>
        <w:tabs>
          <w:tab w:val="left" w:pos="819"/>
          <w:tab w:val="left" w:pos="820"/>
        </w:tabs>
        <w:spacing w:after="0" w:line="288" w:lineRule="auto"/>
        <w:ind w:right="132"/>
        <w:contextualSpacing w:val="0"/>
        <w:rPr>
          <w:rFonts w:ascii="Aptos" w:eastAsia="Aptos" w:hAnsi="Aptos" w:cs="Aptos"/>
          <w:color w:val="000000" w:themeColor="text1"/>
        </w:rPr>
      </w:pPr>
      <w:r w:rsidRPr="48EED411">
        <w:rPr>
          <w:rFonts w:ascii="Aptos" w:eastAsia="Aptos" w:hAnsi="Aptos" w:cs="Aptos"/>
          <w:color w:val="000000" w:themeColor="text1"/>
        </w:rPr>
        <w:t xml:space="preserve">You will need to lay flat in bed to take the collar off to shave. Place an open towel behind your head before lying down to catch </w:t>
      </w:r>
      <w:r w:rsidR="084B8F65" w:rsidRPr="48EED411">
        <w:rPr>
          <w:rFonts w:ascii="Aptos" w:eastAsia="Aptos" w:hAnsi="Aptos" w:cs="Aptos"/>
          <w:color w:val="000000" w:themeColor="text1"/>
        </w:rPr>
        <w:t>hair</w:t>
      </w:r>
      <w:r w:rsidRPr="48EED411">
        <w:rPr>
          <w:rFonts w:ascii="Aptos" w:eastAsia="Aptos" w:hAnsi="Aptos" w:cs="Aptos"/>
          <w:color w:val="000000" w:themeColor="text1"/>
        </w:rPr>
        <w:t xml:space="preserve"> that may fall. You may need assist</w:t>
      </w:r>
      <w:r w:rsidR="708EF7AE" w:rsidRPr="48EED411">
        <w:rPr>
          <w:rFonts w:ascii="Aptos" w:eastAsia="Aptos" w:hAnsi="Aptos" w:cs="Aptos"/>
          <w:color w:val="000000" w:themeColor="text1"/>
        </w:rPr>
        <w:t>ance</w:t>
      </w:r>
      <w:r w:rsidRPr="48EED411">
        <w:rPr>
          <w:rFonts w:ascii="Aptos" w:eastAsia="Aptos" w:hAnsi="Aptos" w:cs="Aptos"/>
          <w:color w:val="000000" w:themeColor="text1"/>
        </w:rPr>
        <w:t xml:space="preserve"> or to use an electric razor. </w:t>
      </w:r>
      <w:r w:rsidRPr="48EED411">
        <w:rPr>
          <w:rFonts w:ascii="Aptos" w:eastAsia="Aptos" w:hAnsi="Aptos" w:cs="Aptos"/>
          <w:b/>
          <w:bCs/>
          <w:color w:val="000000" w:themeColor="text1"/>
        </w:rPr>
        <w:t>Do not tilt your head back or turn your head.</w:t>
      </w:r>
    </w:p>
    <w:p w14:paraId="4F88E0B1" w14:textId="4332AB08" w:rsidR="5ED004E6" w:rsidRDefault="5ED004E6" w:rsidP="66FC81E8">
      <w:pPr>
        <w:pStyle w:val="ListParagraph"/>
        <w:widowControl w:val="0"/>
        <w:numPr>
          <w:ilvl w:val="0"/>
          <w:numId w:val="18"/>
        </w:numPr>
        <w:tabs>
          <w:tab w:val="left" w:pos="819"/>
          <w:tab w:val="left" w:pos="820"/>
        </w:tabs>
        <w:spacing w:after="0" w:line="288" w:lineRule="auto"/>
        <w:ind w:right="212"/>
        <w:contextualSpacing w:val="0"/>
        <w:rPr>
          <w:rFonts w:ascii="Aptos" w:eastAsia="Aptos" w:hAnsi="Aptos" w:cs="Aptos"/>
          <w:color w:val="000000" w:themeColor="text1"/>
        </w:rPr>
      </w:pPr>
      <w:r w:rsidRPr="66FC81E8">
        <w:rPr>
          <w:rFonts w:ascii="Aptos" w:eastAsia="Aptos" w:hAnsi="Aptos" w:cs="Aptos"/>
          <w:color w:val="000000" w:themeColor="text1"/>
        </w:rPr>
        <w:t>If you have long hair, you may prefer to have your hair out of the brace when putting it on. You may prefer to wear your hair in a ponytail at a height above the back edge of the collar.</w:t>
      </w:r>
    </w:p>
    <w:p w14:paraId="62FA237A" w14:textId="19727862" w:rsidR="66FC81E8" w:rsidRDefault="66FC81E8" w:rsidP="66FC81E8">
      <w:pPr>
        <w:widowControl w:val="0"/>
        <w:spacing w:after="0" w:line="240" w:lineRule="auto"/>
        <w:ind w:left="100" w:hanging="360"/>
        <w:rPr>
          <w:rFonts w:ascii="Aptos" w:eastAsia="Aptos" w:hAnsi="Aptos" w:cs="Aptos"/>
          <w:color w:val="000000" w:themeColor="text1"/>
        </w:rPr>
      </w:pPr>
    </w:p>
    <w:p w14:paraId="4AC26619" w14:textId="7E3236DF" w:rsidR="5ED004E6" w:rsidRDefault="5ED004E6" w:rsidP="66FC81E8">
      <w:pPr>
        <w:widowControl w:val="0"/>
        <w:spacing w:after="0" w:line="240" w:lineRule="auto"/>
        <w:ind w:left="100" w:hanging="360"/>
        <w:rPr>
          <w:rFonts w:ascii="Aptos" w:eastAsia="Aptos" w:hAnsi="Aptos" w:cs="Aptos"/>
          <w:color w:val="000000" w:themeColor="text1"/>
        </w:rPr>
      </w:pPr>
      <w:r w:rsidRPr="5C9FDA14">
        <w:rPr>
          <w:rFonts w:ascii="Aptos" w:eastAsia="Aptos" w:hAnsi="Aptos" w:cs="Aptos"/>
          <w:color w:val="000000" w:themeColor="text1"/>
        </w:rPr>
        <w:t>Bathing</w:t>
      </w:r>
    </w:p>
    <w:p w14:paraId="56195FA5" w14:textId="0940EBFC" w:rsidR="5ED004E6" w:rsidRDefault="5ED004E6" w:rsidP="66FC81E8">
      <w:pPr>
        <w:pStyle w:val="ListParagraph"/>
        <w:widowControl w:val="0"/>
        <w:numPr>
          <w:ilvl w:val="0"/>
          <w:numId w:val="17"/>
        </w:numPr>
        <w:tabs>
          <w:tab w:val="left" w:pos="819"/>
          <w:tab w:val="left" w:pos="820"/>
        </w:tabs>
        <w:spacing w:before="53" w:after="0" w:line="288" w:lineRule="auto"/>
        <w:ind w:right="146"/>
        <w:contextualSpacing w:val="0"/>
        <w:rPr>
          <w:rFonts w:ascii="Aptos" w:eastAsia="Aptos" w:hAnsi="Aptos" w:cs="Aptos"/>
          <w:color w:val="000000" w:themeColor="text1"/>
        </w:rPr>
      </w:pPr>
      <w:r w:rsidRPr="66FC81E8">
        <w:rPr>
          <w:rFonts w:ascii="Aptos" w:eastAsia="Aptos" w:hAnsi="Aptos" w:cs="Aptos"/>
          <w:color w:val="000000" w:themeColor="text1"/>
        </w:rPr>
        <w:t>If a Philly collar (tan/foam collar) was given to you, you can use this collar when in the shower. Change into this collar lying flat in bed (see “Putting the Collar On” above).</w:t>
      </w:r>
    </w:p>
    <w:p w14:paraId="2BE2903E" w14:textId="6B8E499B" w:rsidR="5ED004E6" w:rsidRDefault="5ED004E6" w:rsidP="66FC81E8">
      <w:pPr>
        <w:pStyle w:val="ListParagraph"/>
        <w:widowControl w:val="0"/>
        <w:numPr>
          <w:ilvl w:val="0"/>
          <w:numId w:val="17"/>
        </w:numPr>
        <w:tabs>
          <w:tab w:val="left" w:pos="819"/>
          <w:tab w:val="left" w:pos="820"/>
        </w:tabs>
        <w:spacing w:after="0" w:line="288" w:lineRule="auto"/>
        <w:ind w:right="132"/>
        <w:contextualSpacing w:val="0"/>
        <w:rPr>
          <w:rFonts w:ascii="Aptos" w:eastAsia="Aptos" w:hAnsi="Aptos" w:cs="Aptos"/>
          <w:color w:val="000000" w:themeColor="text1"/>
        </w:rPr>
      </w:pPr>
      <w:r w:rsidRPr="66FC81E8">
        <w:rPr>
          <w:rFonts w:ascii="Aptos" w:eastAsia="Aptos" w:hAnsi="Aptos" w:cs="Aptos"/>
          <w:color w:val="000000" w:themeColor="text1"/>
        </w:rPr>
        <w:t xml:space="preserve">If you wear your padded collar in the shower, you will need to change to dry pads after you </w:t>
      </w:r>
      <w:proofErr w:type="gramStart"/>
      <w:r w:rsidRPr="66FC81E8">
        <w:rPr>
          <w:rFonts w:ascii="Aptos" w:eastAsia="Aptos" w:hAnsi="Aptos" w:cs="Aptos"/>
          <w:color w:val="000000" w:themeColor="text1"/>
        </w:rPr>
        <w:t>are</w:t>
      </w:r>
      <w:proofErr w:type="gramEnd"/>
      <w:r w:rsidRPr="66FC81E8">
        <w:rPr>
          <w:rFonts w:ascii="Aptos" w:eastAsia="Aptos" w:hAnsi="Aptos" w:cs="Aptos"/>
          <w:color w:val="000000" w:themeColor="text1"/>
        </w:rPr>
        <w:t xml:space="preserve"> done showering.</w:t>
      </w:r>
    </w:p>
    <w:p w14:paraId="23C8FA4A" w14:textId="0B21465E" w:rsidR="5ED004E6" w:rsidRDefault="5ED004E6" w:rsidP="66FC81E8">
      <w:pPr>
        <w:pStyle w:val="ListParagraph"/>
        <w:widowControl w:val="0"/>
        <w:numPr>
          <w:ilvl w:val="0"/>
          <w:numId w:val="17"/>
        </w:numPr>
        <w:tabs>
          <w:tab w:val="left" w:pos="819"/>
          <w:tab w:val="left" w:pos="820"/>
        </w:tabs>
        <w:spacing w:after="0" w:line="288" w:lineRule="auto"/>
        <w:ind w:right="507"/>
        <w:contextualSpacing w:val="0"/>
        <w:rPr>
          <w:rFonts w:ascii="Aptos" w:eastAsia="Aptos" w:hAnsi="Aptos" w:cs="Aptos"/>
          <w:color w:val="000000" w:themeColor="text1"/>
        </w:rPr>
      </w:pPr>
      <w:r w:rsidRPr="66FC81E8">
        <w:rPr>
          <w:rFonts w:ascii="Aptos" w:eastAsia="Aptos" w:hAnsi="Aptos" w:cs="Aptos"/>
          <w:color w:val="000000" w:themeColor="text1"/>
        </w:rPr>
        <w:t>You may want to wash and dry the skin under the collar when it is removed to change the pads.</w:t>
      </w:r>
    </w:p>
    <w:p w14:paraId="5DD1CC8B" w14:textId="372538E9" w:rsidR="66FC81E8" w:rsidRDefault="66FC81E8" w:rsidP="48EED411">
      <w:pPr>
        <w:rPr>
          <w:rFonts w:ascii="Aptos" w:eastAsia="Aptos" w:hAnsi="Aptos" w:cs="Aptos"/>
          <w:color w:val="000000" w:themeColor="text1"/>
        </w:rPr>
      </w:pPr>
    </w:p>
    <w:p w14:paraId="711A549E" w14:textId="0193867A" w:rsidR="61794FE0" w:rsidRDefault="61794FE0" w:rsidP="19E1CE71">
      <w:pPr>
        <w:rPr>
          <w:rFonts w:ascii="Times New Roman" w:eastAsia="Times New Roman" w:hAnsi="Times New Roman" w:cs="Times New Roman"/>
          <w:b/>
          <w:bCs/>
          <w:color w:val="000000" w:themeColor="text1"/>
          <w:u w:val="single"/>
        </w:rPr>
      </w:pPr>
      <w:r w:rsidRPr="19E1CE71">
        <w:rPr>
          <w:rFonts w:ascii="Times New Roman" w:eastAsia="Times New Roman" w:hAnsi="Times New Roman" w:cs="Times New Roman"/>
          <w:b/>
          <w:bCs/>
          <w:color w:val="000000" w:themeColor="text1"/>
          <w:u w:val="single"/>
        </w:rPr>
        <w:t>NUTRITION</w:t>
      </w:r>
    </w:p>
    <w:p w14:paraId="61C80128" w14:textId="66BEF038" w:rsidR="61794FE0" w:rsidRDefault="61794FE0" w:rsidP="19E1CE71">
      <w:pPr>
        <w:pStyle w:val="ListParagraph"/>
        <w:numPr>
          <w:ilvl w:val="0"/>
          <w:numId w:val="38"/>
        </w:numPr>
        <w:rPr>
          <w:rFonts w:ascii="Times New Roman" w:eastAsia="Times New Roman" w:hAnsi="Times New Roman" w:cs="Times New Roman"/>
          <w:color w:val="000000" w:themeColor="text1"/>
        </w:rPr>
      </w:pPr>
      <w:r w:rsidRPr="19E1CE71">
        <w:rPr>
          <w:rFonts w:ascii="Times New Roman" w:eastAsia="Times New Roman" w:hAnsi="Times New Roman" w:cs="Times New Roman"/>
          <w:color w:val="000000" w:themeColor="text1"/>
        </w:rPr>
        <w:t>Things to consider</w:t>
      </w:r>
    </w:p>
    <w:p w14:paraId="48FED90D" w14:textId="2EEC0B02" w:rsidR="61794FE0" w:rsidRDefault="61794FE0" w:rsidP="19E1CE71">
      <w:pPr>
        <w:pStyle w:val="ListParagraph"/>
        <w:numPr>
          <w:ilvl w:val="1"/>
          <w:numId w:val="38"/>
        </w:numPr>
        <w:rPr>
          <w:rFonts w:ascii="Times New Roman" w:eastAsia="Times New Roman" w:hAnsi="Times New Roman" w:cs="Times New Roman"/>
          <w:color w:val="000000" w:themeColor="text1"/>
        </w:rPr>
      </w:pPr>
      <w:r w:rsidRPr="19E1CE71">
        <w:rPr>
          <w:rFonts w:ascii="Times New Roman" w:eastAsia="Times New Roman" w:hAnsi="Times New Roman" w:cs="Times New Roman"/>
          <w:color w:val="000000" w:themeColor="text1"/>
        </w:rPr>
        <w:t>Start multivitamin</w:t>
      </w:r>
    </w:p>
    <w:p w14:paraId="522AE9A0" w14:textId="07BC6266" w:rsidR="61794FE0" w:rsidRDefault="61794FE0" w:rsidP="19E1CE71">
      <w:pPr>
        <w:pStyle w:val="ListParagraph"/>
        <w:numPr>
          <w:ilvl w:val="1"/>
          <w:numId w:val="38"/>
        </w:numPr>
        <w:rPr>
          <w:rFonts w:ascii="Times New Roman" w:eastAsia="Times New Roman" w:hAnsi="Times New Roman" w:cs="Times New Roman"/>
          <w:color w:val="000000" w:themeColor="text1"/>
        </w:rPr>
      </w:pPr>
      <w:r w:rsidRPr="19E1CE71">
        <w:rPr>
          <w:rFonts w:ascii="Times New Roman" w:eastAsia="Times New Roman" w:hAnsi="Times New Roman" w:cs="Times New Roman"/>
          <w:color w:val="000000" w:themeColor="text1"/>
        </w:rPr>
        <w:t xml:space="preserve">If patient is consuming 50% of meals, add 2 high protein liquid supplements (examples: Boost, Boost Plus, Boost High </w:t>
      </w:r>
      <w:proofErr w:type="gramStart"/>
      <w:r w:rsidRPr="19E1CE71">
        <w:rPr>
          <w:rFonts w:ascii="Times New Roman" w:eastAsia="Times New Roman" w:hAnsi="Times New Roman" w:cs="Times New Roman"/>
          <w:color w:val="000000" w:themeColor="text1"/>
        </w:rPr>
        <w:t>Protein</w:t>
      </w:r>
      <w:proofErr w:type="gramEnd"/>
      <w:r w:rsidRPr="19E1CE71">
        <w:rPr>
          <w:rFonts w:ascii="Times New Roman" w:eastAsia="Times New Roman" w:hAnsi="Times New Roman" w:cs="Times New Roman"/>
          <w:color w:val="000000" w:themeColor="text1"/>
        </w:rPr>
        <w:t>, Ensure, Ensure High Protein)</w:t>
      </w:r>
    </w:p>
    <w:p w14:paraId="4FA95D6E" w14:textId="5FCA194D" w:rsidR="61794FE0" w:rsidRDefault="61794FE0" w:rsidP="19E1CE71">
      <w:pPr>
        <w:pStyle w:val="ListParagraph"/>
        <w:numPr>
          <w:ilvl w:val="1"/>
          <w:numId w:val="38"/>
        </w:numPr>
        <w:rPr>
          <w:rFonts w:ascii="Times New Roman" w:eastAsia="Times New Roman" w:hAnsi="Times New Roman" w:cs="Times New Roman"/>
          <w:color w:val="000000" w:themeColor="text1"/>
        </w:rPr>
      </w:pPr>
      <w:r w:rsidRPr="19E1CE71">
        <w:rPr>
          <w:rFonts w:ascii="Times New Roman" w:eastAsia="Times New Roman" w:hAnsi="Times New Roman" w:cs="Times New Roman"/>
          <w:color w:val="000000" w:themeColor="text1"/>
        </w:rPr>
        <w:t xml:space="preserve">If patient is consuming less than 50% of meals, add 3 high protein liquid supplements </w:t>
      </w:r>
    </w:p>
    <w:p w14:paraId="07755CD1" w14:textId="0E6BB2FF" w:rsidR="61794FE0" w:rsidRDefault="61794FE0" w:rsidP="0C9BD170">
      <w:pPr>
        <w:pStyle w:val="ListParagraph"/>
        <w:numPr>
          <w:ilvl w:val="1"/>
          <w:numId w:val="38"/>
        </w:numPr>
        <w:rPr>
          <w:rFonts w:ascii="Times New Roman" w:eastAsia="Times New Roman" w:hAnsi="Times New Roman" w:cs="Times New Roman"/>
          <w:color w:val="000000" w:themeColor="text1"/>
        </w:rPr>
      </w:pPr>
      <w:r w:rsidRPr="0C9BD170">
        <w:rPr>
          <w:rFonts w:ascii="Times New Roman" w:eastAsia="Times New Roman" w:hAnsi="Times New Roman" w:cs="Times New Roman"/>
          <w:color w:val="000000" w:themeColor="text1"/>
        </w:rPr>
        <w:t>If patient dislikes high protein supplements, then add high protein food supplements BID for snacks (examples are meat sandwich, yogurt, cheese and crackers)</w:t>
      </w:r>
    </w:p>
    <w:p w14:paraId="1A977BCA" w14:textId="15E7B1FA" w:rsidR="61794FE0" w:rsidRDefault="6E4154F9" w:rsidP="0C9BD170">
      <w:pPr>
        <w:pStyle w:val="ListParagraph"/>
        <w:numPr>
          <w:ilvl w:val="1"/>
          <w:numId w:val="38"/>
        </w:numPr>
        <w:rPr>
          <w:rFonts w:ascii="Times New Roman" w:eastAsia="Times New Roman" w:hAnsi="Times New Roman" w:cs="Times New Roman"/>
          <w:color w:val="000000" w:themeColor="text1"/>
        </w:rPr>
      </w:pPr>
      <w:r w:rsidRPr="0C9BD170">
        <w:rPr>
          <w:rFonts w:ascii="Times New Roman" w:eastAsia="Times New Roman" w:hAnsi="Times New Roman" w:cs="Times New Roman"/>
          <w:color w:val="000000" w:themeColor="text1"/>
        </w:rPr>
        <w:t xml:space="preserve">Consider speech </w:t>
      </w:r>
      <w:proofErr w:type="gramStart"/>
      <w:r w:rsidRPr="0C9BD170">
        <w:rPr>
          <w:rFonts w:ascii="Times New Roman" w:eastAsia="Times New Roman" w:hAnsi="Times New Roman" w:cs="Times New Roman"/>
          <w:color w:val="000000" w:themeColor="text1"/>
        </w:rPr>
        <w:t>therapy</w:t>
      </w:r>
      <w:r w:rsidR="4EAEF812" w:rsidRPr="0C9BD170">
        <w:rPr>
          <w:rFonts w:ascii="Times New Roman" w:eastAsia="Times New Roman" w:hAnsi="Times New Roman" w:cs="Times New Roman"/>
          <w:color w:val="000000" w:themeColor="text1"/>
        </w:rPr>
        <w:t>(</w:t>
      </w:r>
      <w:proofErr w:type="gramEnd"/>
      <w:r w:rsidR="4EAEF812" w:rsidRPr="0C9BD170">
        <w:rPr>
          <w:rFonts w:ascii="Times New Roman" w:eastAsia="Times New Roman" w:hAnsi="Times New Roman" w:cs="Times New Roman"/>
          <w:color w:val="000000" w:themeColor="text1"/>
        </w:rPr>
        <w:t>SLP)</w:t>
      </w:r>
      <w:r w:rsidRPr="0C9BD170">
        <w:rPr>
          <w:rFonts w:ascii="Times New Roman" w:eastAsia="Times New Roman" w:hAnsi="Times New Roman" w:cs="Times New Roman"/>
          <w:color w:val="000000" w:themeColor="text1"/>
        </w:rPr>
        <w:t>, if available, for swallowing and aspiration risk assessment</w:t>
      </w:r>
    </w:p>
    <w:p w14:paraId="424CB258" w14:textId="710FB338" w:rsidR="61794FE0" w:rsidRDefault="61794FE0" w:rsidP="19E1CE71">
      <w:pPr>
        <w:pStyle w:val="ListParagraph"/>
        <w:numPr>
          <w:ilvl w:val="0"/>
          <w:numId w:val="37"/>
        </w:numPr>
        <w:rPr>
          <w:rFonts w:ascii="Times New Roman" w:eastAsia="Times New Roman" w:hAnsi="Times New Roman" w:cs="Times New Roman"/>
          <w:color w:val="000000" w:themeColor="text1"/>
        </w:rPr>
      </w:pPr>
      <w:r w:rsidRPr="19E1CE71">
        <w:rPr>
          <w:rFonts w:ascii="Times New Roman" w:eastAsia="Times New Roman" w:hAnsi="Times New Roman" w:cs="Times New Roman"/>
          <w:color w:val="000000" w:themeColor="text1"/>
        </w:rPr>
        <w:t>Patients with a C1 and/or C2 fracture are at increased risk of silent aspiration</w:t>
      </w:r>
    </w:p>
    <w:p w14:paraId="491A2EA2" w14:textId="076421E5" w:rsidR="61794FE0" w:rsidRDefault="61794FE0" w:rsidP="19E1CE71">
      <w:pPr>
        <w:pStyle w:val="ListParagraph"/>
        <w:numPr>
          <w:ilvl w:val="1"/>
          <w:numId w:val="37"/>
        </w:numPr>
        <w:rPr>
          <w:rFonts w:ascii="Times New Roman" w:eastAsia="Times New Roman" w:hAnsi="Times New Roman" w:cs="Times New Roman"/>
          <w:color w:val="000000" w:themeColor="text1"/>
        </w:rPr>
      </w:pPr>
      <w:r w:rsidRPr="19E1CE71">
        <w:rPr>
          <w:rFonts w:ascii="Times New Roman" w:eastAsia="Times New Roman" w:hAnsi="Times New Roman" w:cs="Times New Roman"/>
          <w:color w:val="000000" w:themeColor="text1"/>
        </w:rPr>
        <w:lastRenderedPageBreak/>
        <w:t>Highly recommended that these patients have a speech therapy evaluation, as silent aspiration can only be ruled out with an instrumental swallow study (such as video swallow study or fiberoptic endoscopic evaluation of swallowing)</w:t>
      </w:r>
    </w:p>
    <w:p w14:paraId="0FC0D3C0" w14:textId="0C579E41" w:rsidR="61794FE0" w:rsidRDefault="61794FE0" w:rsidP="19E1CE71">
      <w:pPr>
        <w:pStyle w:val="ListParagraph"/>
        <w:numPr>
          <w:ilvl w:val="0"/>
          <w:numId w:val="37"/>
        </w:numPr>
        <w:rPr>
          <w:rFonts w:ascii="Times New Roman" w:eastAsia="Times New Roman" w:hAnsi="Times New Roman" w:cs="Times New Roman"/>
          <w:color w:val="000000" w:themeColor="text1"/>
        </w:rPr>
      </w:pPr>
      <w:r w:rsidRPr="19E1CE71">
        <w:rPr>
          <w:rFonts w:ascii="Times New Roman" w:eastAsia="Times New Roman" w:hAnsi="Times New Roman" w:cs="Times New Roman"/>
          <w:color w:val="000000" w:themeColor="text1"/>
        </w:rPr>
        <w:t xml:space="preserve">Patients with a C3 through C6 fracture are at increased risk of delayed swallow response and pharyngeal statis due to potential damage to the pharyngeal plexus, which is at the C3 level.  </w:t>
      </w:r>
    </w:p>
    <w:p w14:paraId="50C70638" w14:textId="7F57A2D6" w:rsidR="61794FE0" w:rsidRDefault="61794FE0" w:rsidP="19E1CE71">
      <w:pPr>
        <w:pStyle w:val="ListParagraph"/>
        <w:numPr>
          <w:ilvl w:val="1"/>
          <w:numId w:val="37"/>
        </w:numPr>
        <w:rPr>
          <w:rFonts w:ascii="Times New Roman" w:eastAsia="Times New Roman" w:hAnsi="Times New Roman" w:cs="Times New Roman"/>
          <w:color w:val="000000" w:themeColor="text1"/>
        </w:rPr>
      </w:pPr>
      <w:r w:rsidRPr="19E1CE71">
        <w:rPr>
          <w:rFonts w:ascii="Times New Roman" w:eastAsia="Times New Roman" w:hAnsi="Times New Roman" w:cs="Times New Roman"/>
          <w:color w:val="000000" w:themeColor="text1"/>
        </w:rPr>
        <w:t>If a patient is feeling like there is a lump in their throat or food getting stuck in their throat, recommend a speech therapy evaluation.</w:t>
      </w:r>
    </w:p>
    <w:p w14:paraId="16EBD66B" w14:textId="724CA871" w:rsidR="61794FE0" w:rsidRDefault="61794FE0" w:rsidP="19E1CE71">
      <w:pPr>
        <w:pStyle w:val="ListParagraph"/>
        <w:numPr>
          <w:ilvl w:val="0"/>
          <w:numId w:val="37"/>
        </w:numPr>
        <w:rPr>
          <w:rFonts w:ascii="Times New Roman" w:eastAsia="Times New Roman" w:hAnsi="Times New Roman" w:cs="Times New Roman"/>
          <w:color w:val="000000" w:themeColor="text1"/>
        </w:rPr>
      </w:pPr>
      <w:r w:rsidRPr="19E1CE71">
        <w:rPr>
          <w:rFonts w:ascii="Times New Roman" w:eastAsia="Times New Roman" w:hAnsi="Times New Roman" w:cs="Times New Roman"/>
          <w:color w:val="000000" w:themeColor="text1"/>
        </w:rPr>
        <w:t>If patients are wearing a cervical collar, the presence of the collar alone should NOT cause pharyngeal dysphagia symptoms, as the collar keeps the neck in a neutral position.</w:t>
      </w:r>
    </w:p>
    <w:p w14:paraId="11E52A53" w14:textId="5EC414A8" w:rsidR="61794FE0" w:rsidRDefault="61794FE0" w:rsidP="19E1CE71">
      <w:pPr>
        <w:pStyle w:val="ListParagraph"/>
        <w:numPr>
          <w:ilvl w:val="1"/>
          <w:numId w:val="37"/>
        </w:numPr>
        <w:rPr>
          <w:rFonts w:ascii="Times New Roman" w:eastAsia="Times New Roman" w:hAnsi="Times New Roman" w:cs="Times New Roman"/>
          <w:color w:val="000000" w:themeColor="text1"/>
        </w:rPr>
      </w:pPr>
      <w:r w:rsidRPr="19E1CE71">
        <w:rPr>
          <w:rFonts w:ascii="Times New Roman" w:eastAsia="Times New Roman" w:hAnsi="Times New Roman" w:cs="Times New Roman"/>
          <w:color w:val="000000" w:themeColor="text1"/>
        </w:rPr>
        <w:t xml:space="preserve">The collar may cause some difficulty with chewing due to a reduced jaw range of motion.  </w:t>
      </w:r>
    </w:p>
    <w:p w14:paraId="30D12A6E" w14:textId="7EFF13C1" w:rsidR="61794FE0" w:rsidRDefault="61794FE0" w:rsidP="19E1CE71">
      <w:pPr>
        <w:pStyle w:val="ListParagraph"/>
        <w:numPr>
          <w:ilvl w:val="0"/>
          <w:numId w:val="37"/>
        </w:numPr>
        <w:rPr>
          <w:rFonts w:ascii="Times New Roman" w:eastAsia="Times New Roman" w:hAnsi="Times New Roman" w:cs="Times New Roman"/>
          <w:color w:val="000000" w:themeColor="text1"/>
        </w:rPr>
      </w:pPr>
      <w:r w:rsidRPr="0C9BD170">
        <w:rPr>
          <w:rFonts w:ascii="Times New Roman" w:eastAsia="Times New Roman" w:hAnsi="Times New Roman" w:cs="Times New Roman"/>
          <w:color w:val="000000" w:themeColor="text1"/>
        </w:rPr>
        <w:t xml:space="preserve">For patients with dysphagia or at increased risk of silent aspiration, thorough oral care mitigates the risk of developing aspiration pneumonia by reducing pathogenic bacteria from the mouth. </w:t>
      </w:r>
    </w:p>
    <w:p w14:paraId="0413D06D" w14:textId="04E874BD" w:rsidR="0C9BD170" w:rsidRDefault="0C9BD170" w:rsidP="0C9BD170">
      <w:pPr>
        <w:pStyle w:val="ListParagraph"/>
        <w:ind w:left="2160"/>
        <w:rPr>
          <w:rFonts w:ascii="Times New Roman" w:eastAsia="Times New Roman" w:hAnsi="Times New Roman" w:cs="Times New Roman"/>
          <w:color w:val="000000" w:themeColor="text1"/>
        </w:rPr>
      </w:pPr>
    </w:p>
    <w:p w14:paraId="1B90F0F9" w14:textId="5AC3225F" w:rsidR="61794FE0" w:rsidRDefault="61794FE0" w:rsidP="19E1CE71">
      <w:pPr>
        <w:rPr>
          <w:rFonts w:ascii="Times New Roman" w:eastAsia="Times New Roman" w:hAnsi="Times New Roman" w:cs="Times New Roman"/>
          <w:b/>
          <w:bCs/>
          <w:color w:val="000000" w:themeColor="text1"/>
          <w:u w:val="single"/>
        </w:rPr>
      </w:pPr>
      <w:r w:rsidRPr="0C9BD170">
        <w:rPr>
          <w:rFonts w:ascii="Times New Roman" w:eastAsia="Times New Roman" w:hAnsi="Times New Roman" w:cs="Times New Roman"/>
          <w:b/>
          <w:bCs/>
          <w:color w:val="000000" w:themeColor="text1"/>
          <w:u w:val="single"/>
        </w:rPr>
        <w:t>TRANSFER INDICATIONS</w:t>
      </w:r>
    </w:p>
    <w:p w14:paraId="3E622D22" w14:textId="3180497D" w:rsidR="69A50EE0" w:rsidRDefault="69A50EE0" w:rsidP="0C9BD170">
      <w:pPr>
        <w:rPr>
          <w:rFonts w:ascii="Times New Roman" w:eastAsia="Times New Roman" w:hAnsi="Times New Roman" w:cs="Times New Roman"/>
          <w:color w:val="000000" w:themeColor="text1"/>
        </w:rPr>
      </w:pPr>
      <w:r w:rsidRPr="0C9BD170">
        <w:rPr>
          <w:rFonts w:ascii="Times New Roman" w:eastAsia="Times New Roman" w:hAnsi="Times New Roman" w:cs="Times New Roman"/>
          <w:color w:val="000000" w:themeColor="text1"/>
        </w:rPr>
        <w:t xml:space="preserve">Per your facility resources and admission/transfer policies. </w:t>
      </w:r>
    </w:p>
    <w:p w14:paraId="1AD80358" w14:textId="3404AB47" w:rsidR="0C9BD170" w:rsidRDefault="0C9BD170" w:rsidP="0C9BD170">
      <w:pPr>
        <w:rPr>
          <w:rFonts w:ascii="Times New Roman" w:eastAsia="Times New Roman" w:hAnsi="Times New Roman" w:cs="Times New Roman"/>
          <w:color w:val="000000" w:themeColor="text1"/>
        </w:rPr>
      </w:pPr>
    </w:p>
    <w:p w14:paraId="1D382533" w14:textId="767FEE3A" w:rsidR="546109EA" w:rsidRDefault="61794FE0" w:rsidP="19E1CE71">
      <w:pPr>
        <w:rPr>
          <w:rFonts w:ascii="Aptos" w:eastAsia="Aptos" w:hAnsi="Aptos" w:cs="Aptos"/>
          <w:color w:val="000000" w:themeColor="text1"/>
        </w:rPr>
      </w:pPr>
      <w:r w:rsidRPr="5C9FDA14">
        <w:rPr>
          <w:rFonts w:ascii="Times New Roman" w:eastAsia="Times New Roman" w:hAnsi="Times New Roman" w:cs="Times New Roman"/>
          <w:b/>
          <w:bCs/>
          <w:color w:val="000000" w:themeColor="text1"/>
          <w:u w:val="single"/>
        </w:rPr>
        <w:t>PATIENT/FAMILY EDUCATION</w:t>
      </w:r>
      <w:r w:rsidR="546109EA">
        <w:rPr>
          <w:noProof/>
        </w:rPr>
        <w:drawing>
          <wp:inline distT="0" distB="0" distL="0" distR="0" wp14:anchorId="25F27A81" wp14:editId="2F7E9F16">
            <wp:extent cx="9525" cy="9525"/>
            <wp:effectExtent l="0" t="0" r="0" b="0"/>
            <wp:docPr id="1369991560" name="drawing"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91560" name=""/>
                    <pic:cNvPicPr/>
                  </pic:nvPicPr>
                  <pic:blipFill>
                    <a:blip r:embed="rId24">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p>
    <w:p w14:paraId="29C496AC" w14:textId="134CF23E" w:rsidR="546109EA" w:rsidRDefault="546109EA" w:rsidP="19E1CE71">
      <w:pPr>
        <w:rPr>
          <w:rFonts w:ascii="Aptos" w:eastAsia="Aptos" w:hAnsi="Aptos" w:cs="Aptos"/>
          <w:color w:val="000000" w:themeColor="text1"/>
        </w:rPr>
      </w:pPr>
      <w:r w:rsidRPr="19E1CE71">
        <w:rPr>
          <w:rFonts w:ascii="Aptos" w:eastAsia="Aptos" w:hAnsi="Aptos" w:cs="Aptos"/>
          <w:b/>
          <w:bCs/>
          <w:color w:val="000000" w:themeColor="text1"/>
        </w:rPr>
        <w:t>Why You Need a Cervical Collar</w:t>
      </w:r>
    </w:p>
    <w:p w14:paraId="23157222" w14:textId="4FAB3053" w:rsidR="546109EA" w:rsidRDefault="546109EA" w:rsidP="19E1CE71">
      <w:pPr>
        <w:rPr>
          <w:rFonts w:ascii="Aptos" w:eastAsia="Aptos" w:hAnsi="Aptos" w:cs="Aptos"/>
          <w:color w:val="000000" w:themeColor="text1"/>
        </w:rPr>
      </w:pPr>
      <w:r w:rsidRPr="19E1CE71">
        <w:rPr>
          <w:rFonts w:ascii="Aptos" w:eastAsia="Aptos" w:hAnsi="Aptos" w:cs="Aptos"/>
          <w:color w:val="000000" w:themeColor="text1"/>
        </w:rPr>
        <w:t>Your doctor has prescribed a cervical collar to protect and support your neck after an injury or surgery. This collar helps keep your neck in the correct position to heal safely. It is important to keep your head and neck as still as possible during recovery.</w:t>
      </w:r>
    </w:p>
    <w:p w14:paraId="2AF1C129" w14:textId="6D0C00A8" w:rsidR="546109EA" w:rsidRDefault="546109EA" w:rsidP="19E1CE71">
      <w:pPr>
        <w:rPr>
          <w:rFonts w:ascii="Aptos" w:eastAsia="Aptos" w:hAnsi="Aptos" w:cs="Aptos"/>
          <w:color w:val="000000" w:themeColor="text1"/>
        </w:rPr>
      </w:pPr>
      <w:r>
        <w:rPr>
          <w:noProof/>
        </w:rPr>
        <w:drawing>
          <wp:inline distT="0" distB="0" distL="0" distR="0" wp14:anchorId="250B1F87" wp14:editId="12C30D9D">
            <wp:extent cx="9525" cy="9525"/>
            <wp:effectExtent l="0" t="0" r="0" b="0"/>
            <wp:docPr id="1394492966" name="drawing"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92966" name=""/>
                    <pic:cNvPicPr/>
                  </pic:nvPicPr>
                  <pic:blipFill>
                    <a:blip r:embed="rId24">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p>
    <w:p w14:paraId="74E9320B" w14:textId="0C3579FE" w:rsidR="546109EA" w:rsidRDefault="546109EA" w:rsidP="19E1CE71">
      <w:pPr>
        <w:rPr>
          <w:rFonts w:ascii="Aptos" w:eastAsia="Aptos" w:hAnsi="Aptos" w:cs="Aptos"/>
          <w:color w:val="000000" w:themeColor="text1"/>
        </w:rPr>
      </w:pPr>
      <w:r w:rsidRPr="19E1CE71">
        <w:rPr>
          <w:rFonts w:ascii="Aptos" w:eastAsia="Aptos" w:hAnsi="Aptos" w:cs="Aptos"/>
          <w:b/>
          <w:bCs/>
          <w:color w:val="000000" w:themeColor="text1"/>
        </w:rPr>
        <w:t>General Guidelines</w:t>
      </w:r>
    </w:p>
    <w:p w14:paraId="2137424D" w14:textId="006A7800" w:rsidR="546109EA" w:rsidRDefault="546109EA" w:rsidP="19E1CE71">
      <w:pPr>
        <w:pStyle w:val="ListParagraph"/>
        <w:numPr>
          <w:ilvl w:val="0"/>
          <w:numId w:val="35"/>
        </w:numPr>
        <w:rPr>
          <w:rFonts w:ascii="Aptos" w:eastAsia="Aptos" w:hAnsi="Aptos" w:cs="Aptos"/>
          <w:color w:val="000000" w:themeColor="text1"/>
        </w:rPr>
      </w:pPr>
      <w:r w:rsidRPr="19E1CE71">
        <w:rPr>
          <w:rFonts w:ascii="Aptos" w:eastAsia="Aptos" w:hAnsi="Aptos" w:cs="Aptos"/>
          <w:color w:val="000000" w:themeColor="text1"/>
        </w:rPr>
        <w:t>Always wear your collar unless your doctor tells you otherwise.</w:t>
      </w:r>
    </w:p>
    <w:p w14:paraId="4497BBD6" w14:textId="55A68669" w:rsidR="546109EA" w:rsidRDefault="546109EA" w:rsidP="19E1CE71">
      <w:pPr>
        <w:pStyle w:val="ListParagraph"/>
        <w:numPr>
          <w:ilvl w:val="0"/>
          <w:numId w:val="35"/>
        </w:numPr>
        <w:rPr>
          <w:rFonts w:ascii="Aptos" w:eastAsia="Aptos" w:hAnsi="Aptos" w:cs="Aptos"/>
          <w:color w:val="000000" w:themeColor="text1"/>
        </w:rPr>
      </w:pPr>
      <w:r w:rsidRPr="19E1CE71">
        <w:rPr>
          <w:rFonts w:ascii="Aptos" w:eastAsia="Aptos" w:hAnsi="Aptos" w:cs="Aptos"/>
          <w:color w:val="000000" w:themeColor="text1"/>
        </w:rPr>
        <w:t>Remove the collar only to clean your skin and change pads, while lying flat in bed.</w:t>
      </w:r>
    </w:p>
    <w:p w14:paraId="0750109B" w14:textId="28EE2120" w:rsidR="546109EA" w:rsidRDefault="546109EA" w:rsidP="19E1CE71">
      <w:pPr>
        <w:pStyle w:val="ListParagraph"/>
        <w:numPr>
          <w:ilvl w:val="0"/>
          <w:numId w:val="35"/>
        </w:numPr>
        <w:rPr>
          <w:rFonts w:ascii="Aptos" w:eastAsia="Aptos" w:hAnsi="Aptos" w:cs="Aptos"/>
          <w:color w:val="000000" w:themeColor="text1"/>
        </w:rPr>
      </w:pPr>
      <w:r w:rsidRPr="19E1CE71">
        <w:rPr>
          <w:rFonts w:ascii="Aptos" w:eastAsia="Aptos" w:hAnsi="Aptos" w:cs="Aptos"/>
          <w:color w:val="000000" w:themeColor="text1"/>
        </w:rPr>
        <w:t>Avoid driving, heavy lifting, or strenuous activities.</w:t>
      </w:r>
    </w:p>
    <w:p w14:paraId="72651733" w14:textId="430F492D" w:rsidR="546109EA" w:rsidRDefault="546109EA" w:rsidP="19E1CE71">
      <w:pPr>
        <w:pStyle w:val="ListParagraph"/>
        <w:numPr>
          <w:ilvl w:val="0"/>
          <w:numId w:val="35"/>
        </w:numPr>
        <w:rPr>
          <w:rFonts w:ascii="Aptos" w:eastAsia="Aptos" w:hAnsi="Aptos" w:cs="Aptos"/>
          <w:color w:val="000000" w:themeColor="text1"/>
        </w:rPr>
      </w:pPr>
      <w:r w:rsidRPr="19E1CE71">
        <w:rPr>
          <w:rFonts w:ascii="Aptos" w:eastAsia="Aptos" w:hAnsi="Aptos" w:cs="Aptos"/>
          <w:color w:val="000000" w:themeColor="text1"/>
        </w:rPr>
        <w:t>Follow all instructions from your trauma team or orthotist.</w:t>
      </w:r>
    </w:p>
    <w:p w14:paraId="24D70D88" w14:textId="7DE01BFE" w:rsidR="546109EA" w:rsidRDefault="546109EA" w:rsidP="19E1CE71">
      <w:pPr>
        <w:rPr>
          <w:rFonts w:ascii="Aptos" w:eastAsia="Aptos" w:hAnsi="Aptos" w:cs="Aptos"/>
          <w:color w:val="000000" w:themeColor="text1"/>
        </w:rPr>
      </w:pPr>
      <w:r>
        <w:rPr>
          <w:noProof/>
        </w:rPr>
        <w:drawing>
          <wp:inline distT="0" distB="0" distL="0" distR="0" wp14:anchorId="7BDA2164" wp14:editId="40091150">
            <wp:extent cx="9525" cy="9525"/>
            <wp:effectExtent l="0" t="0" r="0" b="0"/>
            <wp:docPr id="53053654" name="drawing"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3654" name=""/>
                    <pic:cNvPicPr/>
                  </pic:nvPicPr>
                  <pic:blipFill>
                    <a:blip r:embed="rId24">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p>
    <w:p w14:paraId="18E52A39" w14:textId="6607CFED" w:rsidR="546109EA" w:rsidRDefault="546109EA" w:rsidP="19E1CE71">
      <w:pPr>
        <w:rPr>
          <w:rFonts w:ascii="Aptos" w:eastAsia="Aptos" w:hAnsi="Aptos" w:cs="Aptos"/>
          <w:color w:val="000000" w:themeColor="text1"/>
        </w:rPr>
      </w:pPr>
      <w:r w:rsidRPr="19E1CE71">
        <w:rPr>
          <w:rFonts w:ascii="Aptos" w:eastAsia="Aptos" w:hAnsi="Aptos" w:cs="Aptos"/>
          <w:b/>
          <w:bCs/>
          <w:color w:val="000000" w:themeColor="text1"/>
        </w:rPr>
        <w:lastRenderedPageBreak/>
        <w:t>Spinal Motion Restriction (SMR)</w:t>
      </w:r>
    </w:p>
    <w:p w14:paraId="1E6610FF" w14:textId="294359C1" w:rsidR="546109EA" w:rsidRDefault="546109EA" w:rsidP="5C9FDA14">
      <w:pPr>
        <w:rPr>
          <w:rFonts w:ascii="Aptos" w:eastAsia="Aptos" w:hAnsi="Aptos" w:cs="Aptos"/>
          <w:color w:val="000000" w:themeColor="text1"/>
        </w:rPr>
      </w:pPr>
      <w:r w:rsidRPr="5C9FDA14">
        <w:rPr>
          <w:rFonts w:ascii="Aptos" w:eastAsia="Aptos" w:hAnsi="Aptos" w:cs="Aptos"/>
          <w:color w:val="000000" w:themeColor="text1"/>
        </w:rPr>
        <w:t>The goal of SMR is to minimize movement of the spine to prevent further injury. Always keep your head and neck aligned and still when the collar is off. Movement—even small—can worsen spinal injuries.</w:t>
      </w:r>
    </w:p>
    <w:p w14:paraId="15ADC87A" w14:textId="5753065A" w:rsidR="546109EA" w:rsidRDefault="546109EA" w:rsidP="19E1CE71">
      <w:pPr>
        <w:rPr>
          <w:rFonts w:ascii="Aptos" w:eastAsia="Aptos" w:hAnsi="Aptos" w:cs="Aptos"/>
          <w:color w:val="000000" w:themeColor="text1"/>
        </w:rPr>
      </w:pPr>
      <w:r>
        <w:rPr>
          <w:noProof/>
        </w:rPr>
        <w:drawing>
          <wp:inline distT="0" distB="0" distL="0" distR="0" wp14:anchorId="792FB0AB" wp14:editId="4E73CC60">
            <wp:extent cx="9525" cy="9525"/>
            <wp:effectExtent l="0" t="0" r="0" b="0"/>
            <wp:docPr id="654838126" name="drawing"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38126" name=""/>
                    <pic:cNvPicPr/>
                  </pic:nvPicPr>
                  <pic:blipFill>
                    <a:blip r:embed="rId24">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p>
    <w:p w14:paraId="05EDEC1B" w14:textId="0787F5FF" w:rsidR="546109EA" w:rsidRDefault="546109EA" w:rsidP="19E1CE71">
      <w:pPr>
        <w:rPr>
          <w:rFonts w:ascii="Aptos" w:eastAsia="Aptos" w:hAnsi="Aptos" w:cs="Aptos"/>
          <w:color w:val="000000" w:themeColor="text1"/>
        </w:rPr>
      </w:pPr>
      <w:r w:rsidRPr="19E1CE71">
        <w:rPr>
          <w:rFonts w:ascii="Aptos" w:eastAsia="Aptos" w:hAnsi="Aptos" w:cs="Aptos"/>
          <w:b/>
          <w:bCs/>
          <w:color w:val="000000" w:themeColor="text1"/>
        </w:rPr>
        <w:t>Putting On and Taking Off the Collar</w:t>
      </w:r>
    </w:p>
    <w:p w14:paraId="48C8716F" w14:textId="6CA70337" w:rsidR="546109EA" w:rsidRDefault="546109EA" w:rsidP="19E1CE71">
      <w:pPr>
        <w:rPr>
          <w:rFonts w:ascii="Aptos" w:eastAsia="Aptos" w:hAnsi="Aptos" w:cs="Aptos"/>
          <w:color w:val="000000" w:themeColor="text1"/>
        </w:rPr>
      </w:pPr>
      <w:r w:rsidRPr="19E1CE71">
        <w:rPr>
          <w:rFonts w:ascii="Aptos" w:eastAsia="Aptos" w:hAnsi="Aptos" w:cs="Aptos"/>
          <w:color w:val="000000" w:themeColor="text1"/>
        </w:rPr>
        <w:t>You may need help from a caregiver. Gather these supplies:</w:t>
      </w:r>
    </w:p>
    <w:p w14:paraId="41360FD1" w14:textId="5F81817E" w:rsidR="546109EA" w:rsidRDefault="546109EA" w:rsidP="19E1CE71">
      <w:pPr>
        <w:pStyle w:val="ListParagraph"/>
        <w:numPr>
          <w:ilvl w:val="0"/>
          <w:numId w:val="34"/>
        </w:numPr>
        <w:rPr>
          <w:rFonts w:ascii="Aptos" w:eastAsia="Aptos" w:hAnsi="Aptos" w:cs="Aptos"/>
          <w:color w:val="000000" w:themeColor="text1"/>
        </w:rPr>
      </w:pPr>
      <w:r w:rsidRPr="19E1CE71">
        <w:rPr>
          <w:rFonts w:ascii="Aptos" w:eastAsia="Aptos" w:hAnsi="Aptos" w:cs="Aptos"/>
          <w:color w:val="000000" w:themeColor="text1"/>
        </w:rPr>
        <w:t>Clean collar pads</w:t>
      </w:r>
    </w:p>
    <w:p w14:paraId="39EB01D8" w14:textId="57616CBC" w:rsidR="546109EA" w:rsidRDefault="546109EA" w:rsidP="19E1CE71">
      <w:pPr>
        <w:pStyle w:val="ListParagraph"/>
        <w:numPr>
          <w:ilvl w:val="0"/>
          <w:numId w:val="34"/>
        </w:numPr>
        <w:rPr>
          <w:rFonts w:ascii="Aptos" w:eastAsia="Aptos" w:hAnsi="Aptos" w:cs="Aptos"/>
          <w:color w:val="000000" w:themeColor="text1"/>
        </w:rPr>
      </w:pPr>
      <w:r w:rsidRPr="19E1CE71">
        <w:rPr>
          <w:rFonts w:ascii="Aptos" w:eastAsia="Aptos" w:hAnsi="Aptos" w:cs="Aptos"/>
          <w:color w:val="000000" w:themeColor="text1"/>
        </w:rPr>
        <w:t>Mild soap and warm water</w:t>
      </w:r>
    </w:p>
    <w:p w14:paraId="509535BC" w14:textId="03E9BCCF" w:rsidR="546109EA" w:rsidRDefault="546109EA" w:rsidP="19E1CE71">
      <w:pPr>
        <w:pStyle w:val="ListParagraph"/>
        <w:numPr>
          <w:ilvl w:val="0"/>
          <w:numId w:val="34"/>
        </w:numPr>
        <w:rPr>
          <w:rFonts w:ascii="Aptos" w:eastAsia="Aptos" w:hAnsi="Aptos" w:cs="Aptos"/>
          <w:color w:val="000000" w:themeColor="text1"/>
        </w:rPr>
      </w:pPr>
      <w:r w:rsidRPr="19E1CE71">
        <w:rPr>
          <w:rFonts w:ascii="Aptos" w:eastAsia="Aptos" w:hAnsi="Aptos" w:cs="Aptos"/>
          <w:color w:val="000000" w:themeColor="text1"/>
        </w:rPr>
        <w:t>Washcloth and towel</w:t>
      </w:r>
    </w:p>
    <w:p w14:paraId="3A839715" w14:textId="631E557B" w:rsidR="546109EA" w:rsidRDefault="546109EA" w:rsidP="19E1CE71">
      <w:pPr>
        <w:pStyle w:val="ListParagraph"/>
        <w:numPr>
          <w:ilvl w:val="0"/>
          <w:numId w:val="34"/>
        </w:numPr>
        <w:rPr>
          <w:rFonts w:ascii="Aptos" w:eastAsia="Aptos" w:hAnsi="Aptos" w:cs="Aptos"/>
          <w:color w:val="000000" w:themeColor="text1"/>
        </w:rPr>
      </w:pPr>
      <w:r w:rsidRPr="19E1CE71">
        <w:rPr>
          <w:rFonts w:ascii="Aptos" w:eastAsia="Aptos" w:hAnsi="Aptos" w:cs="Aptos"/>
          <w:color w:val="000000" w:themeColor="text1"/>
        </w:rPr>
        <w:t>Mirror</w:t>
      </w:r>
    </w:p>
    <w:p w14:paraId="353A25E0" w14:textId="3F7F0216" w:rsidR="546109EA" w:rsidRDefault="546109EA" w:rsidP="19E1CE71">
      <w:pPr>
        <w:pStyle w:val="ListParagraph"/>
        <w:numPr>
          <w:ilvl w:val="0"/>
          <w:numId w:val="34"/>
        </w:numPr>
        <w:rPr>
          <w:rFonts w:ascii="Aptos" w:eastAsia="Aptos" w:hAnsi="Aptos" w:cs="Aptos"/>
          <w:color w:val="000000" w:themeColor="text1"/>
        </w:rPr>
      </w:pPr>
      <w:r w:rsidRPr="19E1CE71">
        <w:rPr>
          <w:rFonts w:ascii="Aptos" w:eastAsia="Aptos" w:hAnsi="Aptos" w:cs="Aptos"/>
          <w:color w:val="000000" w:themeColor="text1"/>
        </w:rPr>
        <w:t>Electric shaver (if needed)</w:t>
      </w:r>
    </w:p>
    <w:p w14:paraId="75997FFF" w14:textId="390196C6" w:rsidR="546109EA" w:rsidRDefault="546109EA" w:rsidP="19E1CE71">
      <w:pPr>
        <w:rPr>
          <w:rFonts w:ascii="Aptos" w:eastAsia="Aptos" w:hAnsi="Aptos" w:cs="Aptos"/>
          <w:color w:val="000000" w:themeColor="text1"/>
        </w:rPr>
      </w:pPr>
      <w:r w:rsidRPr="19E1CE71">
        <w:rPr>
          <w:rFonts w:ascii="Aptos" w:eastAsia="Aptos" w:hAnsi="Aptos" w:cs="Aptos"/>
          <w:b/>
          <w:bCs/>
          <w:color w:val="000000" w:themeColor="text1"/>
        </w:rPr>
        <w:t>Steps:</w:t>
      </w:r>
    </w:p>
    <w:p w14:paraId="6A75DB94" w14:textId="4BC2B156" w:rsidR="546109EA" w:rsidRDefault="546109EA" w:rsidP="19E1CE71">
      <w:pPr>
        <w:pStyle w:val="ListParagraph"/>
        <w:numPr>
          <w:ilvl w:val="0"/>
          <w:numId w:val="33"/>
        </w:numPr>
        <w:rPr>
          <w:rFonts w:ascii="Aptos" w:eastAsia="Aptos" w:hAnsi="Aptos" w:cs="Aptos"/>
          <w:color w:val="000000" w:themeColor="text1"/>
        </w:rPr>
      </w:pPr>
      <w:proofErr w:type="gramStart"/>
      <w:r w:rsidRPr="19E1CE71">
        <w:rPr>
          <w:rFonts w:ascii="Aptos" w:eastAsia="Aptos" w:hAnsi="Aptos" w:cs="Aptos"/>
          <w:color w:val="000000" w:themeColor="text1"/>
        </w:rPr>
        <w:t>Lie</w:t>
      </w:r>
      <w:proofErr w:type="gramEnd"/>
      <w:r w:rsidRPr="19E1CE71">
        <w:rPr>
          <w:rFonts w:ascii="Aptos" w:eastAsia="Aptos" w:hAnsi="Aptos" w:cs="Aptos"/>
          <w:color w:val="000000" w:themeColor="text1"/>
        </w:rPr>
        <w:t xml:space="preserve"> flat on your back in bed.</w:t>
      </w:r>
    </w:p>
    <w:p w14:paraId="74FE8A82" w14:textId="68A6C855" w:rsidR="546109EA" w:rsidRDefault="546109EA" w:rsidP="19E1CE71">
      <w:pPr>
        <w:pStyle w:val="ListParagraph"/>
        <w:numPr>
          <w:ilvl w:val="0"/>
          <w:numId w:val="33"/>
        </w:numPr>
        <w:rPr>
          <w:rFonts w:ascii="Aptos" w:eastAsia="Aptos" w:hAnsi="Aptos" w:cs="Aptos"/>
          <w:color w:val="000000" w:themeColor="text1"/>
        </w:rPr>
      </w:pPr>
      <w:r w:rsidRPr="19E1CE71">
        <w:rPr>
          <w:rFonts w:ascii="Aptos" w:eastAsia="Aptos" w:hAnsi="Aptos" w:cs="Aptos"/>
          <w:color w:val="000000" w:themeColor="text1"/>
        </w:rPr>
        <w:t>Keep your head and neck straight and still.</w:t>
      </w:r>
    </w:p>
    <w:p w14:paraId="406E9150" w14:textId="69A7651D" w:rsidR="546109EA" w:rsidRDefault="546109EA" w:rsidP="19E1CE71">
      <w:pPr>
        <w:pStyle w:val="ListParagraph"/>
        <w:numPr>
          <w:ilvl w:val="0"/>
          <w:numId w:val="33"/>
        </w:numPr>
        <w:rPr>
          <w:rFonts w:ascii="Aptos" w:eastAsia="Aptos" w:hAnsi="Aptos" w:cs="Aptos"/>
          <w:color w:val="000000" w:themeColor="text1"/>
        </w:rPr>
      </w:pPr>
      <w:r w:rsidRPr="19E1CE71">
        <w:rPr>
          <w:rFonts w:ascii="Aptos" w:eastAsia="Aptos" w:hAnsi="Aptos" w:cs="Aptos"/>
          <w:color w:val="000000" w:themeColor="text1"/>
        </w:rPr>
        <w:t>Undo one side of the collar and gently remove it.</w:t>
      </w:r>
    </w:p>
    <w:p w14:paraId="5B74C2BF" w14:textId="43ED56AD" w:rsidR="546109EA" w:rsidRDefault="546109EA" w:rsidP="19E1CE71">
      <w:pPr>
        <w:pStyle w:val="ListParagraph"/>
        <w:numPr>
          <w:ilvl w:val="0"/>
          <w:numId w:val="33"/>
        </w:numPr>
        <w:rPr>
          <w:rFonts w:ascii="Aptos" w:eastAsia="Aptos" w:hAnsi="Aptos" w:cs="Aptos"/>
          <w:color w:val="000000" w:themeColor="text1"/>
        </w:rPr>
      </w:pPr>
      <w:r w:rsidRPr="19E1CE71">
        <w:rPr>
          <w:rFonts w:ascii="Aptos" w:eastAsia="Aptos" w:hAnsi="Aptos" w:cs="Aptos"/>
          <w:color w:val="000000" w:themeColor="text1"/>
        </w:rPr>
        <w:t>Wash your face and neck with mild soap and water.</w:t>
      </w:r>
    </w:p>
    <w:p w14:paraId="315236DB" w14:textId="0050B38F" w:rsidR="546109EA" w:rsidRDefault="546109EA" w:rsidP="19E1CE71">
      <w:pPr>
        <w:pStyle w:val="ListParagraph"/>
        <w:numPr>
          <w:ilvl w:val="0"/>
          <w:numId w:val="33"/>
        </w:numPr>
        <w:rPr>
          <w:rFonts w:ascii="Aptos" w:eastAsia="Aptos" w:hAnsi="Aptos" w:cs="Aptos"/>
          <w:color w:val="000000" w:themeColor="text1"/>
        </w:rPr>
      </w:pPr>
      <w:r w:rsidRPr="19E1CE71">
        <w:rPr>
          <w:rFonts w:ascii="Aptos" w:eastAsia="Aptos" w:hAnsi="Aptos" w:cs="Aptos"/>
          <w:color w:val="000000" w:themeColor="text1"/>
        </w:rPr>
        <w:t>Rinse and dry your skin thoroughly.</w:t>
      </w:r>
    </w:p>
    <w:p w14:paraId="3E276439" w14:textId="10FF0A97" w:rsidR="546109EA" w:rsidRDefault="546109EA" w:rsidP="19E1CE71">
      <w:pPr>
        <w:pStyle w:val="ListParagraph"/>
        <w:numPr>
          <w:ilvl w:val="0"/>
          <w:numId w:val="33"/>
        </w:numPr>
        <w:rPr>
          <w:rFonts w:ascii="Aptos" w:eastAsia="Aptos" w:hAnsi="Aptos" w:cs="Aptos"/>
          <w:color w:val="000000" w:themeColor="text1"/>
        </w:rPr>
      </w:pPr>
      <w:r w:rsidRPr="19E1CE71">
        <w:rPr>
          <w:rFonts w:ascii="Aptos" w:eastAsia="Aptos" w:hAnsi="Aptos" w:cs="Aptos"/>
          <w:color w:val="000000" w:themeColor="text1"/>
        </w:rPr>
        <w:t>Check your skin using a mirror. Look for red spots or sores.</w:t>
      </w:r>
    </w:p>
    <w:p w14:paraId="51B8886A" w14:textId="2B12176A" w:rsidR="546109EA" w:rsidRDefault="546109EA" w:rsidP="19E1CE71">
      <w:pPr>
        <w:pStyle w:val="ListParagraph"/>
        <w:numPr>
          <w:ilvl w:val="0"/>
          <w:numId w:val="33"/>
        </w:numPr>
        <w:rPr>
          <w:rFonts w:ascii="Aptos" w:eastAsia="Aptos" w:hAnsi="Aptos" w:cs="Aptos"/>
          <w:color w:val="000000" w:themeColor="text1"/>
        </w:rPr>
      </w:pPr>
      <w:r w:rsidRPr="19E1CE71">
        <w:rPr>
          <w:rFonts w:ascii="Aptos" w:eastAsia="Aptos" w:hAnsi="Aptos" w:cs="Aptos"/>
          <w:color w:val="000000" w:themeColor="text1"/>
        </w:rPr>
        <w:t>Replace dirty or damp pads. Ensure the white side touches your skin and the gray/green side touches the plastic.</w:t>
      </w:r>
    </w:p>
    <w:p w14:paraId="10976A48" w14:textId="2E0A226A" w:rsidR="546109EA" w:rsidRDefault="546109EA" w:rsidP="19E1CE71">
      <w:pPr>
        <w:pStyle w:val="ListParagraph"/>
        <w:numPr>
          <w:ilvl w:val="0"/>
          <w:numId w:val="33"/>
        </w:numPr>
        <w:rPr>
          <w:rFonts w:ascii="Aptos" w:eastAsia="Aptos" w:hAnsi="Aptos" w:cs="Aptos"/>
          <w:color w:val="000000" w:themeColor="text1"/>
        </w:rPr>
      </w:pPr>
      <w:r w:rsidRPr="19E1CE71">
        <w:rPr>
          <w:rFonts w:ascii="Aptos" w:eastAsia="Aptos" w:hAnsi="Aptos" w:cs="Aptos"/>
          <w:color w:val="000000" w:themeColor="text1"/>
        </w:rPr>
        <w:t>Reapply the collar: front piece under chin, back piece behind neck, fasten straps evenly.</w:t>
      </w:r>
    </w:p>
    <w:p w14:paraId="539FFE2A" w14:textId="5BB87319" w:rsidR="546109EA" w:rsidRDefault="546109EA" w:rsidP="19E1CE71">
      <w:pPr>
        <w:rPr>
          <w:rFonts w:ascii="Aptos" w:eastAsia="Aptos" w:hAnsi="Aptos" w:cs="Aptos"/>
          <w:color w:val="000000" w:themeColor="text1"/>
        </w:rPr>
      </w:pPr>
      <w:r>
        <w:rPr>
          <w:noProof/>
        </w:rPr>
        <w:drawing>
          <wp:inline distT="0" distB="0" distL="0" distR="0" wp14:anchorId="3C6F248E" wp14:editId="468584A3">
            <wp:extent cx="9525" cy="9525"/>
            <wp:effectExtent l="0" t="0" r="0" b="0"/>
            <wp:docPr id="381980684" name="drawing"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80684" name=""/>
                    <pic:cNvPicPr/>
                  </pic:nvPicPr>
                  <pic:blipFill>
                    <a:blip r:embed="rId24">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p>
    <w:p w14:paraId="44C5EDE8" w14:textId="572ECD73" w:rsidR="546109EA" w:rsidRDefault="546109EA" w:rsidP="19E1CE71">
      <w:pPr>
        <w:rPr>
          <w:rFonts w:ascii="Aptos" w:eastAsia="Aptos" w:hAnsi="Aptos" w:cs="Aptos"/>
          <w:color w:val="000000" w:themeColor="text1"/>
        </w:rPr>
      </w:pPr>
      <w:r w:rsidRPr="19E1CE71">
        <w:rPr>
          <w:rFonts w:ascii="Aptos" w:eastAsia="Aptos" w:hAnsi="Aptos" w:cs="Aptos"/>
          <w:b/>
          <w:bCs/>
          <w:color w:val="000000" w:themeColor="text1"/>
        </w:rPr>
        <w:t>Skin Care Tips</w:t>
      </w:r>
    </w:p>
    <w:p w14:paraId="4BABC585" w14:textId="0D46CBC0" w:rsidR="546109EA" w:rsidRDefault="546109EA" w:rsidP="19E1CE71">
      <w:pPr>
        <w:pStyle w:val="ListParagraph"/>
        <w:numPr>
          <w:ilvl w:val="0"/>
          <w:numId w:val="32"/>
        </w:numPr>
        <w:rPr>
          <w:rFonts w:ascii="Aptos" w:eastAsia="Aptos" w:hAnsi="Aptos" w:cs="Aptos"/>
          <w:color w:val="000000" w:themeColor="text1"/>
        </w:rPr>
      </w:pPr>
      <w:r w:rsidRPr="19E1CE71">
        <w:rPr>
          <w:rFonts w:ascii="Aptos" w:eastAsia="Aptos" w:hAnsi="Aptos" w:cs="Aptos"/>
          <w:color w:val="000000" w:themeColor="text1"/>
        </w:rPr>
        <w:t>Check your skin daily for redness, sores, or irritation.</w:t>
      </w:r>
    </w:p>
    <w:p w14:paraId="17A77C42" w14:textId="7C0CFEEF" w:rsidR="546109EA" w:rsidRDefault="546109EA" w:rsidP="19E1CE71">
      <w:pPr>
        <w:pStyle w:val="ListParagraph"/>
        <w:numPr>
          <w:ilvl w:val="0"/>
          <w:numId w:val="32"/>
        </w:numPr>
        <w:rPr>
          <w:rFonts w:ascii="Aptos" w:eastAsia="Aptos" w:hAnsi="Aptos" w:cs="Aptos"/>
          <w:color w:val="000000" w:themeColor="text1"/>
        </w:rPr>
      </w:pPr>
      <w:r w:rsidRPr="19E1CE71">
        <w:rPr>
          <w:rFonts w:ascii="Aptos" w:eastAsia="Aptos" w:hAnsi="Aptos" w:cs="Aptos"/>
          <w:color w:val="000000" w:themeColor="text1"/>
        </w:rPr>
        <w:t>Red marks should fade within minutes. If not, contact your trauma team.</w:t>
      </w:r>
    </w:p>
    <w:p w14:paraId="447BC70E" w14:textId="12CE36C0" w:rsidR="546109EA" w:rsidRDefault="546109EA" w:rsidP="19E1CE71">
      <w:pPr>
        <w:pStyle w:val="ListParagraph"/>
        <w:numPr>
          <w:ilvl w:val="0"/>
          <w:numId w:val="32"/>
        </w:numPr>
        <w:rPr>
          <w:rFonts w:ascii="Aptos" w:eastAsia="Aptos" w:hAnsi="Aptos" w:cs="Aptos"/>
          <w:color w:val="000000" w:themeColor="text1"/>
        </w:rPr>
      </w:pPr>
      <w:r w:rsidRPr="19E1CE71">
        <w:rPr>
          <w:rFonts w:ascii="Aptos" w:eastAsia="Aptos" w:hAnsi="Aptos" w:cs="Aptos"/>
          <w:color w:val="000000" w:themeColor="text1"/>
        </w:rPr>
        <w:t>Keep skin clean and dry. Avoid lotions, powders, or oils under the collar.</w:t>
      </w:r>
    </w:p>
    <w:p w14:paraId="7EE5CC04" w14:textId="203F8BF0" w:rsidR="546109EA" w:rsidRDefault="546109EA" w:rsidP="19E1CE71">
      <w:pPr>
        <w:pStyle w:val="ListParagraph"/>
        <w:numPr>
          <w:ilvl w:val="0"/>
          <w:numId w:val="32"/>
        </w:numPr>
        <w:rPr>
          <w:rFonts w:ascii="Aptos" w:eastAsia="Aptos" w:hAnsi="Aptos" w:cs="Aptos"/>
          <w:color w:val="000000" w:themeColor="text1"/>
        </w:rPr>
      </w:pPr>
      <w:r w:rsidRPr="19E1CE71">
        <w:rPr>
          <w:rFonts w:ascii="Aptos" w:eastAsia="Aptos" w:hAnsi="Aptos" w:cs="Aptos"/>
          <w:color w:val="000000" w:themeColor="text1"/>
        </w:rPr>
        <w:t>Men should be clean-shaven unless they had a beard when fitted.</w:t>
      </w:r>
    </w:p>
    <w:p w14:paraId="58F95801" w14:textId="39BC4FBA" w:rsidR="546109EA" w:rsidRDefault="546109EA" w:rsidP="19E1CE71">
      <w:pPr>
        <w:rPr>
          <w:rFonts w:ascii="Aptos" w:eastAsia="Aptos" w:hAnsi="Aptos" w:cs="Aptos"/>
          <w:color w:val="000000" w:themeColor="text1"/>
        </w:rPr>
      </w:pPr>
      <w:r>
        <w:rPr>
          <w:noProof/>
        </w:rPr>
        <w:drawing>
          <wp:inline distT="0" distB="0" distL="0" distR="0" wp14:anchorId="287CFC24" wp14:editId="4CA7668F">
            <wp:extent cx="9525" cy="9525"/>
            <wp:effectExtent l="0" t="0" r="0" b="0"/>
            <wp:docPr id="968572493" name="drawing"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72493" name=""/>
                    <pic:cNvPicPr/>
                  </pic:nvPicPr>
                  <pic:blipFill>
                    <a:blip r:embed="rId24">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p>
    <w:p w14:paraId="751D3E00" w14:textId="79D34D43" w:rsidR="546109EA" w:rsidRDefault="546109EA" w:rsidP="19E1CE71">
      <w:pPr>
        <w:rPr>
          <w:rFonts w:ascii="Aptos" w:eastAsia="Aptos" w:hAnsi="Aptos" w:cs="Aptos"/>
          <w:color w:val="000000" w:themeColor="text1"/>
        </w:rPr>
      </w:pPr>
      <w:r w:rsidRPr="19E1CE71">
        <w:rPr>
          <w:rFonts w:ascii="Aptos" w:eastAsia="Aptos" w:hAnsi="Aptos" w:cs="Aptos"/>
          <w:b/>
          <w:bCs/>
          <w:color w:val="000000" w:themeColor="text1"/>
        </w:rPr>
        <w:t>Preventing Pressure Injuries</w:t>
      </w:r>
    </w:p>
    <w:p w14:paraId="15BF5834" w14:textId="64020BF7" w:rsidR="546109EA" w:rsidRDefault="546109EA" w:rsidP="19E1CE71">
      <w:pPr>
        <w:pStyle w:val="ListParagraph"/>
        <w:numPr>
          <w:ilvl w:val="0"/>
          <w:numId w:val="31"/>
        </w:numPr>
        <w:rPr>
          <w:rFonts w:ascii="Aptos" w:eastAsia="Aptos" w:hAnsi="Aptos" w:cs="Aptos"/>
          <w:color w:val="000000" w:themeColor="text1"/>
        </w:rPr>
      </w:pPr>
      <w:r w:rsidRPr="19E1CE71">
        <w:rPr>
          <w:rFonts w:ascii="Aptos" w:eastAsia="Aptos" w:hAnsi="Aptos" w:cs="Aptos"/>
          <w:color w:val="000000" w:themeColor="text1"/>
        </w:rPr>
        <w:lastRenderedPageBreak/>
        <w:t>Reposition every 2 hours if bedbound.</w:t>
      </w:r>
    </w:p>
    <w:p w14:paraId="12141B62" w14:textId="50E579EE" w:rsidR="546109EA" w:rsidRDefault="546109EA" w:rsidP="19E1CE71">
      <w:pPr>
        <w:pStyle w:val="ListParagraph"/>
        <w:numPr>
          <w:ilvl w:val="0"/>
          <w:numId w:val="31"/>
        </w:numPr>
        <w:rPr>
          <w:rFonts w:ascii="Aptos" w:eastAsia="Aptos" w:hAnsi="Aptos" w:cs="Aptos"/>
          <w:color w:val="000000" w:themeColor="text1"/>
        </w:rPr>
      </w:pPr>
      <w:r w:rsidRPr="19E1CE71">
        <w:rPr>
          <w:rFonts w:ascii="Aptos" w:eastAsia="Aptos" w:hAnsi="Aptos" w:cs="Aptos"/>
          <w:color w:val="000000" w:themeColor="text1"/>
        </w:rPr>
        <w:t>Use pressure-relieving cushions.</w:t>
      </w:r>
    </w:p>
    <w:p w14:paraId="43607FF2" w14:textId="70D24C5B" w:rsidR="546109EA" w:rsidRDefault="546109EA" w:rsidP="19E1CE71">
      <w:pPr>
        <w:pStyle w:val="ListParagraph"/>
        <w:numPr>
          <w:ilvl w:val="0"/>
          <w:numId w:val="31"/>
        </w:numPr>
        <w:rPr>
          <w:rFonts w:ascii="Aptos" w:eastAsia="Aptos" w:hAnsi="Aptos" w:cs="Aptos"/>
          <w:color w:val="000000" w:themeColor="text1"/>
        </w:rPr>
      </w:pPr>
      <w:r w:rsidRPr="19E1CE71">
        <w:rPr>
          <w:rFonts w:ascii="Aptos" w:eastAsia="Aptos" w:hAnsi="Aptos" w:cs="Aptos"/>
          <w:color w:val="000000" w:themeColor="text1"/>
        </w:rPr>
        <w:t>Inspect skin under the collar frequently.</w:t>
      </w:r>
    </w:p>
    <w:p w14:paraId="38385B1D" w14:textId="7F627A24" w:rsidR="546109EA" w:rsidRDefault="546109EA" w:rsidP="19E1CE71">
      <w:pPr>
        <w:pStyle w:val="ListParagraph"/>
        <w:numPr>
          <w:ilvl w:val="0"/>
          <w:numId w:val="31"/>
        </w:numPr>
        <w:rPr>
          <w:rFonts w:ascii="Aptos" w:eastAsia="Aptos" w:hAnsi="Aptos" w:cs="Aptos"/>
          <w:color w:val="000000" w:themeColor="text1"/>
        </w:rPr>
      </w:pPr>
      <w:r w:rsidRPr="19E1CE71">
        <w:rPr>
          <w:rFonts w:ascii="Aptos" w:eastAsia="Aptos" w:hAnsi="Aptos" w:cs="Aptos"/>
          <w:color w:val="000000" w:themeColor="text1"/>
        </w:rPr>
        <w:t>Pay special attention to the chin, jaw, ears, shoulders, and back of the head.</w:t>
      </w:r>
    </w:p>
    <w:p w14:paraId="0E5D95F3" w14:textId="1CB43A40" w:rsidR="546109EA" w:rsidRDefault="546109EA" w:rsidP="19E1CE71">
      <w:pPr>
        <w:rPr>
          <w:rFonts w:ascii="Aptos" w:eastAsia="Aptos" w:hAnsi="Aptos" w:cs="Aptos"/>
          <w:color w:val="000000" w:themeColor="text1"/>
        </w:rPr>
      </w:pPr>
      <w:r>
        <w:rPr>
          <w:noProof/>
        </w:rPr>
        <w:drawing>
          <wp:inline distT="0" distB="0" distL="0" distR="0" wp14:anchorId="613A82EB" wp14:editId="78D89E6B">
            <wp:extent cx="9525" cy="9525"/>
            <wp:effectExtent l="0" t="0" r="0" b="0"/>
            <wp:docPr id="1975815971" name="drawing"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15971" name=""/>
                    <pic:cNvPicPr/>
                  </pic:nvPicPr>
                  <pic:blipFill>
                    <a:blip r:embed="rId24">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p>
    <w:p w14:paraId="3075F09D" w14:textId="700228CF" w:rsidR="546109EA" w:rsidRDefault="546109EA" w:rsidP="19E1CE71">
      <w:pPr>
        <w:rPr>
          <w:rFonts w:ascii="Aptos" w:eastAsia="Aptos" w:hAnsi="Aptos" w:cs="Aptos"/>
          <w:color w:val="000000" w:themeColor="text1"/>
        </w:rPr>
      </w:pPr>
      <w:r w:rsidRPr="19E1CE71">
        <w:rPr>
          <w:rFonts w:ascii="Aptos" w:eastAsia="Aptos" w:hAnsi="Aptos" w:cs="Aptos"/>
          <w:b/>
          <w:bCs/>
          <w:color w:val="000000" w:themeColor="text1"/>
        </w:rPr>
        <w:t>Neurological Monitoring</w:t>
      </w:r>
    </w:p>
    <w:p w14:paraId="1848110A" w14:textId="5EF86AA4" w:rsidR="546109EA" w:rsidRDefault="546109EA" w:rsidP="19E1CE71">
      <w:pPr>
        <w:rPr>
          <w:rFonts w:ascii="Aptos" w:eastAsia="Aptos" w:hAnsi="Aptos" w:cs="Aptos"/>
          <w:color w:val="000000" w:themeColor="text1"/>
        </w:rPr>
      </w:pPr>
      <w:proofErr w:type="gramStart"/>
      <w:r w:rsidRPr="19E1CE71">
        <w:rPr>
          <w:rFonts w:ascii="Aptos" w:eastAsia="Aptos" w:hAnsi="Aptos" w:cs="Aptos"/>
          <w:color w:val="000000" w:themeColor="text1"/>
        </w:rPr>
        <w:t>Watch for</w:t>
      </w:r>
      <w:proofErr w:type="gramEnd"/>
      <w:r w:rsidRPr="19E1CE71">
        <w:rPr>
          <w:rFonts w:ascii="Aptos" w:eastAsia="Aptos" w:hAnsi="Aptos" w:cs="Aptos"/>
          <w:color w:val="000000" w:themeColor="text1"/>
        </w:rPr>
        <w:t xml:space="preserve"> changes in sensation or movement:</w:t>
      </w:r>
    </w:p>
    <w:p w14:paraId="51B0F8E6" w14:textId="15897C8C" w:rsidR="546109EA" w:rsidRDefault="546109EA" w:rsidP="19E1CE71">
      <w:pPr>
        <w:pStyle w:val="ListParagraph"/>
        <w:numPr>
          <w:ilvl w:val="0"/>
          <w:numId w:val="30"/>
        </w:numPr>
        <w:rPr>
          <w:rFonts w:ascii="Aptos" w:eastAsia="Aptos" w:hAnsi="Aptos" w:cs="Aptos"/>
          <w:color w:val="000000" w:themeColor="text1"/>
        </w:rPr>
      </w:pPr>
      <w:r w:rsidRPr="19E1CE71">
        <w:rPr>
          <w:rFonts w:ascii="Aptos" w:eastAsia="Aptos" w:hAnsi="Aptos" w:cs="Aptos"/>
          <w:color w:val="000000" w:themeColor="text1"/>
        </w:rPr>
        <w:t>Numbness or tingling</w:t>
      </w:r>
    </w:p>
    <w:p w14:paraId="0A9C0A1C" w14:textId="4FE1C104" w:rsidR="546109EA" w:rsidRDefault="546109EA" w:rsidP="19E1CE71">
      <w:pPr>
        <w:pStyle w:val="ListParagraph"/>
        <w:numPr>
          <w:ilvl w:val="0"/>
          <w:numId w:val="30"/>
        </w:numPr>
        <w:rPr>
          <w:rFonts w:ascii="Aptos" w:eastAsia="Aptos" w:hAnsi="Aptos" w:cs="Aptos"/>
          <w:color w:val="000000" w:themeColor="text1"/>
        </w:rPr>
      </w:pPr>
      <w:proofErr w:type="gramStart"/>
      <w:r w:rsidRPr="19E1CE71">
        <w:rPr>
          <w:rFonts w:ascii="Aptos" w:eastAsia="Aptos" w:hAnsi="Aptos" w:cs="Aptos"/>
          <w:color w:val="000000" w:themeColor="text1"/>
        </w:rPr>
        <w:t>Weakness</w:t>
      </w:r>
      <w:proofErr w:type="gramEnd"/>
    </w:p>
    <w:p w14:paraId="73677314" w14:textId="17995893" w:rsidR="546109EA" w:rsidRDefault="546109EA" w:rsidP="19E1CE71">
      <w:pPr>
        <w:pStyle w:val="ListParagraph"/>
        <w:numPr>
          <w:ilvl w:val="0"/>
          <w:numId w:val="30"/>
        </w:numPr>
        <w:rPr>
          <w:rFonts w:ascii="Aptos" w:eastAsia="Aptos" w:hAnsi="Aptos" w:cs="Aptos"/>
          <w:color w:val="000000" w:themeColor="text1"/>
        </w:rPr>
      </w:pPr>
      <w:r w:rsidRPr="19E1CE71">
        <w:rPr>
          <w:rFonts w:ascii="Aptos" w:eastAsia="Aptos" w:hAnsi="Aptos" w:cs="Aptos"/>
          <w:color w:val="000000" w:themeColor="text1"/>
        </w:rPr>
        <w:t>Loss of coordination</w:t>
      </w:r>
    </w:p>
    <w:p w14:paraId="706795A3" w14:textId="159C0773" w:rsidR="546109EA" w:rsidRDefault="546109EA" w:rsidP="19E1CE71">
      <w:pPr>
        <w:pStyle w:val="ListParagraph"/>
        <w:numPr>
          <w:ilvl w:val="0"/>
          <w:numId w:val="30"/>
        </w:numPr>
        <w:rPr>
          <w:rFonts w:ascii="Aptos" w:eastAsia="Aptos" w:hAnsi="Aptos" w:cs="Aptos"/>
          <w:color w:val="000000" w:themeColor="text1"/>
        </w:rPr>
      </w:pPr>
      <w:r w:rsidRPr="19E1CE71">
        <w:rPr>
          <w:rFonts w:ascii="Aptos" w:eastAsia="Aptos" w:hAnsi="Aptos" w:cs="Aptos"/>
          <w:color w:val="000000" w:themeColor="text1"/>
        </w:rPr>
        <w:t>Difficulty holding objects</w:t>
      </w:r>
    </w:p>
    <w:p w14:paraId="1AE1F6FA" w14:textId="3EE5322D" w:rsidR="546109EA" w:rsidRDefault="546109EA" w:rsidP="19E1CE71">
      <w:pPr>
        <w:rPr>
          <w:rFonts w:ascii="Aptos" w:eastAsia="Aptos" w:hAnsi="Aptos" w:cs="Aptos"/>
          <w:color w:val="000000" w:themeColor="text1"/>
        </w:rPr>
      </w:pPr>
      <w:r w:rsidRPr="19E1CE71">
        <w:rPr>
          <w:rFonts w:ascii="Aptos" w:eastAsia="Aptos" w:hAnsi="Aptos" w:cs="Aptos"/>
          <w:color w:val="000000" w:themeColor="text1"/>
        </w:rPr>
        <w:t>Report any of these symptoms to your healthcare provider immediately.</w:t>
      </w:r>
    </w:p>
    <w:p w14:paraId="6EFEB995" w14:textId="1E97FF3F" w:rsidR="546109EA" w:rsidRDefault="546109EA" w:rsidP="19E1CE71">
      <w:pPr>
        <w:rPr>
          <w:rFonts w:ascii="Aptos" w:eastAsia="Aptos" w:hAnsi="Aptos" w:cs="Aptos"/>
          <w:color w:val="000000" w:themeColor="text1"/>
        </w:rPr>
      </w:pPr>
      <w:r>
        <w:rPr>
          <w:noProof/>
        </w:rPr>
        <w:drawing>
          <wp:inline distT="0" distB="0" distL="0" distR="0" wp14:anchorId="480C55CF" wp14:editId="1509A98E">
            <wp:extent cx="9525" cy="9525"/>
            <wp:effectExtent l="0" t="0" r="0" b="0"/>
            <wp:docPr id="752359560" name="drawing"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59560" name=""/>
                    <pic:cNvPicPr/>
                  </pic:nvPicPr>
                  <pic:blipFill>
                    <a:blip r:embed="rId24">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p>
    <w:p w14:paraId="6054636F" w14:textId="0C927B82" w:rsidR="546109EA" w:rsidRDefault="546109EA" w:rsidP="19E1CE71">
      <w:pPr>
        <w:rPr>
          <w:rFonts w:ascii="Aptos" w:eastAsia="Aptos" w:hAnsi="Aptos" w:cs="Aptos"/>
          <w:color w:val="000000" w:themeColor="text1"/>
        </w:rPr>
      </w:pPr>
      <w:r w:rsidRPr="19E1CE71">
        <w:rPr>
          <w:rFonts w:ascii="Aptos" w:eastAsia="Aptos" w:hAnsi="Aptos" w:cs="Aptos"/>
          <w:b/>
          <w:bCs/>
          <w:color w:val="000000" w:themeColor="text1"/>
        </w:rPr>
        <w:t>Cleaning the Collar and Pads</w:t>
      </w:r>
    </w:p>
    <w:p w14:paraId="0C2DC1E0" w14:textId="523DCE24" w:rsidR="546109EA" w:rsidRDefault="546109EA" w:rsidP="19E1CE71">
      <w:pPr>
        <w:pStyle w:val="ListParagraph"/>
        <w:numPr>
          <w:ilvl w:val="0"/>
          <w:numId w:val="29"/>
        </w:numPr>
        <w:rPr>
          <w:rFonts w:ascii="Aptos" w:eastAsia="Aptos" w:hAnsi="Aptos" w:cs="Aptos"/>
          <w:color w:val="000000" w:themeColor="text1"/>
        </w:rPr>
      </w:pPr>
      <w:r w:rsidRPr="19E1CE71">
        <w:rPr>
          <w:rFonts w:ascii="Aptos" w:eastAsia="Aptos" w:hAnsi="Aptos" w:cs="Aptos"/>
          <w:color w:val="000000" w:themeColor="text1"/>
        </w:rPr>
        <w:t>Hand wash pads with mild soap and warm water.</w:t>
      </w:r>
    </w:p>
    <w:p w14:paraId="55AC5157" w14:textId="05F8EA57" w:rsidR="546109EA" w:rsidRDefault="546109EA" w:rsidP="19E1CE71">
      <w:pPr>
        <w:pStyle w:val="ListParagraph"/>
        <w:numPr>
          <w:ilvl w:val="0"/>
          <w:numId w:val="29"/>
        </w:numPr>
        <w:rPr>
          <w:rFonts w:ascii="Aptos" w:eastAsia="Aptos" w:hAnsi="Aptos" w:cs="Aptos"/>
          <w:color w:val="000000" w:themeColor="text1"/>
        </w:rPr>
      </w:pPr>
      <w:r w:rsidRPr="19E1CE71">
        <w:rPr>
          <w:rFonts w:ascii="Aptos" w:eastAsia="Aptos" w:hAnsi="Aptos" w:cs="Aptos"/>
          <w:color w:val="000000" w:themeColor="text1"/>
        </w:rPr>
        <w:t>Rinse well, gently squeeze, and lay flat to dry.</w:t>
      </w:r>
    </w:p>
    <w:p w14:paraId="1D2DFC5D" w14:textId="4701F400" w:rsidR="546109EA" w:rsidRDefault="546109EA" w:rsidP="19E1CE71">
      <w:pPr>
        <w:pStyle w:val="ListParagraph"/>
        <w:numPr>
          <w:ilvl w:val="0"/>
          <w:numId w:val="29"/>
        </w:numPr>
        <w:rPr>
          <w:rFonts w:ascii="Aptos" w:eastAsia="Aptos" w:hAnsi="Aptos" w:cs="Aptos"/>
          <w:color w:val="000000" w:themeColor="text1"/>
        </w:rPr>
      </w:pPr>
      <w:r w:rsidRPr="19E1CE71">
        <w:rPr>
          <w:rFonts w:ascii="Aptos" w:eastAsia="Aptos" w:hAnsi="Aptos" w:cs="Aptos"/>
          <w:color w:val="000000" w:themeColor="text1"/>
        </w:rPr>
        <w:t>Do not use a washer or dryer.</w:t>
      </w:r>
    </w:p>
    <w:p w14:paraId="52F858BD" w14:textId="741A6310" w:rsidR="546109EA" w:rsidRDefault="546109EA" w:rsidP="19E1CE71">
      <w:pPr>
        <w:pStyle w:val="ListParagraph"/>
        <w:numPr>
          <w:ilvl w:val="0"/>
          <w:numId w:val="29"/>
        </w:numPr>
        <w:rPr>
          <w:rFonts w:ascii="Aptos" w:eastAsia="Aptos" w:hAnsi="Aptos" w:cs="Aptos"/>
          <w:color w:val="000000" w:themeColor="text1"/>
        </w:rPr>
      </w:pPr>
      <w:r w:rsidRPr="19E1CE71">
        <w:rPr>
          <w:rFonts w:ascii="Aptos" w:eastAsia="Aptos" w:hAnsi="Aptos" w:cs="Aptos"/>
          <w:color w:val="000000" w:themeColor="text1"/>
        </w:rPr>
        <w:t>Clean plastic parts with soap and water, then dry with a clean towel.</w:t>
      </w:r>
    </w:p>
    <w:p w14:paraId="11CAA679" w14:textId="3A50049C" w:rsidR="546109EA" w:rsidRDefault="546109EA" w:rsidP="19E1CE71">
      <w:pPr>
        <w:rPr>
          <w:rFonts w:ascii="Aptos" w:eastAsia="Aptos" w:hAnsi="Aptos" w:cs="Aptos"/>
          <w:color w:val="000000" w:themeColor="text1"/>
        </w:rPr>
      </w:pPr>
      <w:r>
        <w:rPr>
          <w:noProof/>
        </w:rPr>
        <w:drawing>
          <wp:inline distT="0" distB="0" distL="0" distR="0" wp14:anchorId="2FB28AA5" wp14:editId="2C6FDD2C">
            <wp:extent cx="9525" cy="9525"/>
            <wp:effectExtent l="0" t="0" r="0" b="0"/>
            <wp:docPr id="393219815" name="drawing"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19815" name=""/>
                    <pic:cNvPicPr/>
                  </pic:nvPicPr>
                  <pic:blipFill>
                    <a:blip r:embed="rId24">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p>
    <w:p w14:paraId="19C600F7" w14:textId="62983A40" w:rsidR="546109EA" w:rsidRDefault="546109EA" w:rsidP="19E1CE71">
      <w:pPr>
        <w:rPr>
          <w:rFonts w:ascii="Aptos" w:eastAsia="Aptos" w:hAnsi="Aptos" w:cs="Aptos"/>
          <w:color w:val="000000" w:themeColor="text1"/>
        </w:rPr>
      </w:pPr>
      <w:r w:rsidRPr="19E1CE71">
        <w:rPr>
          <w:rFonts w:ascii="Aptos" w:eastAsia="Aptos" w:hAnsi="Aptos" w:cs="Aptos"/>
          <w:b/>
          <w:bCs/>
          <w:color w:val="000000" w:themeColor="text1"/>
        </w:rPr>
        <w:t>Pain and Comfort Management</w:t>
      </w:r>
    </w:p>
    <w:p w14:paraId="12AB9496" w14:textId="0BBFBDFF" w:rsidR="546109EA" w:rsidRDefault="546109EA" w:rsidP="19E1CE71">
      <w:pPr>
        <w:pStyle w:val="ListParagraph"/>
        <w:numPr>
          <w:ilvl w:val="0"/>
          <w:numId w:val="28"/>
        </w:numPr>
        <w:rPr>
          <w:rFonts w:ascii="Aptos" w:eastAsia="Aptos" w:hAnsi="Aptos" w:cs="Aptos"/>
          <w:color w:val="000000" w:themeColor="text1"/>
        </w:rPr>
      </w:pPr>
      <w:r w:rsidRPr="19E1CE71">
        <w:rPr>
          <w:rFonts w:ascii="Aptos" w:eastAsia="Aptos" w:hAnsi="Aptos" w:cs="Aptos"/>
          <w:color w:val="000000" w:themeColor="text1"/>
        </w:rPr>
        <w:t>Use cold packs (not under the collar) for comfort.</w:t>
      </w:r>
    </w:p>
    <w:p w14:paraId="782A7940" w14:textId="762091BD" w:rsidR="546109EA" w:rsidRDefault="546109EA" w:rsidP="19E1CE71">
      <w:pPr>
        <w:pStyle w:val="ListParagraph"/>
        <w:numPr>
          <w:ilvl w:val="0"/>
          <w:numId w:val="28"/>
        </w:numPr>
        <w:rPr>
          <w:rFonts w:ascii="Aptos" w:eastAsia="Aptos" w:hAnsi="Aptos" w:cs="Aptos"/>
          <w:color w:val="000000" w:themeColor="text1"/>
        </w:rPr>
      </w:pPr>
      <w:r w:rsidRPr="19E1CE71">
        <w:rPr>
          <w:rFonts w:ascii="Aptos" w:eastAsia="Aptos" w:hAnsi="Aptos" w:cs="Aptos"/>
          <w:color w:val="000000" w:themeColor="text1"/>
        </w:rPr>
        <w:t>Practice relaxation techniques.</w:t>
      </w:r>
    </w:p>
    <w:p w14:paraId="741981FB" w14:textId="5E9EED9A" w:rsidR="546109EA" w:rsidRDefault="546109EA" w:rsidP="19E1CE71">
      <w:pPr>
        <w:pStyle w:val="ListParagraph"/>
        <w:numPr>
          <w:ilvl w:val="0"/>
          <w:numId w:val="28"/>
        </w:numPr>
        <w:rPr>
          <w:rFonts w:ascii="Aptos" w:eastAsia="Aptos" w:hAnsi="Aptos" w:cs="Aptos"/>
          <w:color w:val="000000" w:themeColor="text1"/>
        </w:rPr>
      </w:pPr>
      <w:r w:rsidRPr="19E1CE71">
        <w:rPr>
          <w:rFonts w:ascii="Aptos" w:eastAsia="Aptos" w:hAnsi="Aptos" w:cs="Aptos"/>
          <w:color w:val="000000" w:themeColor="text1"/>
        </w:rPr>
        <w:t>Ensure proper collar fit to avoid pressure points.</w:t>
      </w:r>
    </w:p>
    <w:p w14:paraId="3DAF064A" w14:textId="5AC36D85" w:rsidR="546109EA" w:rsidRDefault="546109EA" w:rsidP="19E1CE71">
      <w:pPr>
        <w:pStyle w:val="ListParagraph"/>
        <w:numPr>
          <w:ilvl w:val="0"/>
          <w:numId w:val="28"/>
        </w:numPr>
        <w:rPr>
          <w:rFonts w:ascii="Aptos" w:eastAsia="Aptos" w:hAnsi="Aptos" w:cs="Aptos"/>
          <w:color w:val="000000" w:themeColor="text1"/>
        </w:rPr>
      </w:pPr>
      <w:r w:rsidRPr="19E1CE71">
        <w:rPr>
          <w:rFonts w:ascii="Aptos" w:eastAsia="Aptos" w:hAnsi="Aptos" w:cs="Aptos"/>
          <w:color w:val="000000" w:themeColor="text1"/>
        </w:rPr>
        <w:t>Ask your provider about pain management options if needed.</w:t>
      </w:r>
    </w:p>
    <w:p w14:paraId="3F39E24E" w14:textId="5159B925" w:rsidR="546109EA" w:rsidRDefault="546109EA" w:rsidP="19E1CE71">
      <w:pPr>
        <w:rPr>
          <w:rFonts w:ascii="Aptos" w:eastAsia="Aptos" w:hAnsi="Aptos" w:cs="Aptos"/>
          <w:color w:val="000000" w:themeColor="text1"/>
        </w:rPr>
      </w:pPr>
      <w:r>
        <w:rPr>
          <w:noProof/>
        </w:rPr>
        <w:drawing>
          <wp:inline distT="0" distB="0" distL="0" distR="0" wp14:anchorId="1FA603FF" wp14:editId="459C21DD">
            <wp:extent cx="9525" cy="9525"/>
            <wp:effectExtent l="0" t="0" r="0" b="0"/>
            <wp:docPr id="1564814833" name="drawing"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14833" name=""/>
                    <pic:cNvPicPr/>
                  </pic:nvPicPr>
                  <pic:blipFill>
                    <a:blip r:embed="rId24">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p>
    <w:p w14:paraId="568B53B7" w14:textId="5D0362E7" w:rsidR="546109EA" w:rsidRDefault="546109EA" w:rsidP="19E1CE71">
      <w:pPr>
        <w:rPr>
          <w:rFonts w:ascii="Aptos" w:eastAsia="Aptos" w:hAnsi="Aptos" w:cs="Aptos"/>
          <w:color w:val="000000" w:themeColor="text1"/>
        </w:rPr>
      </w:pPr>
      <w:r w:rsidRPr="19E1CE71">
        <w:rPr>
          <w:rFonts w:ascii="Aptos" w:eastAsia="Aptos" w:hAnsi="Aptos" w:cs="Aptos"/>
          <w:b/>
          <w:bCs/>
          <w:color w:val="000000" w:themeColor="text1"/>
        </w:rPr>
        <w:t>Discharge Checklist</w:t>
      </w:r>
    </w:p>
    <w:p w14:paraId="0969AD71" w14:textId="0B04D8EC" w:rsidR="546109EA" w:rsidRDefault="546109EA" w:rsidP="19E1CE71">
      <w:pPr>
        <w:rPr>
          <w:rFonts w:ascii="Aptos" w:eastAsia="Aptos" w:hAnsi="Aptos" w:cs="Aptos"/>
          <w:color w:val="000000" w:themeColor="text1"/>
        </w:rPr>
      </w:pPr>
      <w:r w:rsidRPr="19E1CE71">
        <w:rPr>
          <w:rFonts w:ascii="Aptos" w:eastAsia="Aptos" w:hAnsi="Aptos" w:cs="Aptos"/>
          <w:color w:val="000000" w:themeColor="text1"/>
        </w:rPr>
        <w:t>Before leaving the hospital or care facility, make sure:</w:t>
      </w:r>
    </w:p>
    <w:p w14:paraId="543B9CE8" w14:textId="70073D62" w:rsidR="546109EA" w:rsidRDefault="546109EA" w:rsidP="19E1CE71">
      <w:pPr>
        <w:pStyle w:val="ListParagraph"/>
        <w:numPr>
          <w:ilvl w:val="0"/>
          <w:numId w:val="27"/>
        </w:numPr>
        <w:rPr>
          <w:rFonts w:ascii="Aptos" w:eastAsia="Aptos" w:hAnsi="Aptos" w:cs="Aptos"/>
          <w:color w:val="000000" w:themeColor="text1"/>
        </w:rPr>
      </w:pPr>
      <w:r w:rsidRPr="19E1CE71">
        <w:rPr>
          <w:rFonts w:ascii="Aptos" w:eastAsia="Aptos" w:hAnsi="Aptos" w:cs="Aptos"/>
          <w:color w:val="000000" w:themeColor="text1"/>
        </w:rPr>
        <w:t>Collar fit is confirmed</w:t>
      </w:r>
    </w:p>
    <w:p w14:paraId="74AC3B3F" w14:textId="13110480" w:rsidR="546109EA" w:rsidRDefault="546109EA" w:rsidP="19E1CE71">
      <w:pPr>
        <w:pStyle w:val="ListParagraph"/>
        <w:numPr>
          <w:ilvl w:val="0"/>
          <w:numId w:val="27"/>
        </w:numPr>
        <w:rPr>
          <w:rFonts w:ascii="Aptos" w:eastAsia="Aptos" w:hAnsi="Aptos" w:cs="Aptos"/>
          <w:color w:val="000000" w:themeColor="text1"/>
        </w:rPr>
      </w:pPr>
      <w:r w:rsidRPr="19E1CE71">
        <w:rPr>
          <w:rFonts w:ascii="Aptos" w:eastAsia="Aptos" w:hAnsi="Aptos" w:cs="Aptos"/>
          <w:color w:val="000000" w:themeColor="text1"/>
        </w:rPr>
        <w:t>Skin is intact and healthy</w:t>
      </w:r>
    </w:p>
    <w:p w14:paraId="02C25E69" w14:textId="1B5346EF" w:rsidR="546109EA" w:rsidRDefault="546109EA" w:rsidP="19E1CE71">
      <w:pPr>
        <w:pStyle w:val="ListParagraph"/>
        <w:numPr>
          <w:ilvl w:val="0"/>
          <w:numId w:val="27"/>
        </w:numPr>
        <w:rPr>
          <w:rFonts w:ascii="Aptos" w:eastAsia="Aptos" w:hAnsi="Aptos" w:cs="Aptos"/>
          <w:color w:val="000000" w:themeColor="text1"/>
        </w:rPr>
      </w:pPr>
      <w:r w:rsidRPr="19E1CE71">
        <w:rPr>
          <w:rFonts w:ascii="Aptos" w:eastAsia="Aptos" w:hAnsi="Aptos" w:cs="Aptos"/>
          <w:color w:val="000000" w:themeColor="text1"/>
        </w:rPr>
        <w:t>Pads are clean and dry</w:t>
      </w:r>
    </w:p>
    <w:p w14:paraId="0FD3BFBD" w14:textId="290E1251" w:rsidR="546109EA" w:rsidRDefault="546109EA" w:rsidP="19E1CE71">
      <w:pPr>
        <w:pStyle w:val="ListParagraph"/>
        <w:numPr>
          <w:ilvl w:val="0"/>
          <w:numId w:val="27"/>
        </w:numPr>
        <w:rPr>
          <w:rFonts w:ascii="Aptos" w:eastAsia="Aptos" w:hAnsi="Aptos" w:cs="Aptos"/>
          <w:color w:val="000000" w:themeColor="text1"/>
        </w:rPr>
      </w:pPr>
      <w:r w:rsidRPr="19E1CE71">
        <w:rPr>
          <w:rFonts w:ascii="Aptos" w:eastAsia="Aptos" w:hAnsi="Aptos" w:cs="Aptos"/>
          <w:color w:val="000000" w:themeColor="text1"/>
        </w:rPr>
        <w:lastRenderedPageBreak/>
        <w:t>Follow-up appointment is scheduled</w:t>
      </w:r>
    </w:p>
    <w:p w14:paraId="01DA4336" w14:textId="7AB28F43" w:rsidR="546109EA" w:rsidRDefault="546109EA" w:rsidP="19E1CE71">
      <w:pPr>
        <w:pStyle w:val="ListParagraph"/>
        <w:numPr>
          <w:ilvl w:val="0"/>
          <w:numId w:val="27"/>
        </w:numPr>
        <w:rPr>
          <w:rFonts w:ascii="Aptos" w:eastAsia="Aptos" w:hAnsi="Aptos" w:cs="Aptos"/>
          <w:color w:val="000000" w:themeColor="text1"/>
        </w:rPr>
      </w:pPr>
      <w:r w:rsidRPr="19E1CE71">
        <w:rPr>
          <w:rFonts w:ascii="Aptos" w:eastAsia="Aptos" w:hAnsi="Aptos" w:cs="Aptos"/>
          <w:color w:val="000000" w:themeColor="text1"/>
        </w:rPr>
        <w:t>Emergency contact information is provided</w:t>
      </w:r>
    </w:p>
    <w:p w14:paraId="1EAEE053" w14:textId="71A7EFEE" w:rsidR="546109EA" w:rsidRDefault="546109EA" w:rsidP="19E1CE71">
      <w:pPr>
        <w:rPr>
          <w:rFonts w:ascii="Aptos" w:eastAsia="Aptos" w:hAnsi="Aptos" w:cs="Aptos"/>
          <w:color w:val="000000" w:themeColor="text1"/>
        </w:rPr>
      </w:pPr>
      <w:r>
        <w:rPr>
          <w:noProof/>
        </w:rPr>
        <w:drawing>
          <wp:inline distT="0" distB="0" distL="0" distR="0" wp14:anchorId="7A53DB46" wp14:editId="65E9FDB3">
            <wp:extent cx="9525" cy="9525"/>
            <wp:effectExtent l="0" t="0" r="0" b="0"/>
            <wp:docPr id="1304974857" name="drawing"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74857" name=""/>
                    <pic:cNvPicPr/>
                  </pic:nvPicPr>
                  <pic:blipFill>
                    <a:blip r:embed="rId24">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p>
    <w:p w14:paraId="7AC15CEF" w14:textId="7CD4CE93" w:rsidR="546109EA" w:rsidRDefault="546109EA" w:rsidP="19E1CE71">
      <w:pPr>
        <w:rPr>
          <w:rFonts w:ascii="Aptos" w:eastAsia="Aptos" w:hAnsi="Aptos" w:cs="Aptos"/>
          <w:color w:val="000000" w:themeColor="text1"/>
        </w:rPr>
      </w:pPr>
      <w:r w:rsidRPr="19E1CE71">
        <w:rPr>
          <w:rFonts w:ascii="Aptos" w:eastAsia="Aptos" w:hAnsi="Aptos" w:cs="Aptos"/>
          <w:b/>
          <w:bCs/>
          <w:color w:val="000000" w:themeColor="text1"/>
        </w:rPr>
        <w:t>When to Call Your Doctor</w:t>
      </w:r>
    </w:p>
    <w:p w14:paraId="4F39F9B1" w14:textId="288D90EF" w:rsidR="546109EA" w:rsidRDefault="546109EA" w:rsidP="19E1CE71">
      <w:pPr>
        <w:rPr>
          <w:rFonts w:ascii="Aptos" w:eastAsia="Aptos" w:hAnsi="Aptos" w:cs="Aptos"/>
          <w:color w:val="000000" w:themeColor="text1"/>
        </w:rPr>
      </w:pPr>
      <w:r w:rsidRPr="19E1CE71">
        <w:rPr>
          <w:rFonts w:ascii="Aptos" w:eastAsia="Aptos" w:hAnsi="Aptos" w:cs="Aptos"/>
          <w:color w:val="000000" w:themeColor="text1"/>
        </w:rPr>
        <w:t>Call your doctor if you experience:</w:t>
      </w:r>
    </w:p>
    <w:p w14:paraId="1387B79C" w14:textId="132DE323" w:rsidR="546109EA" w:rsidRDefault="546109EA" w:rsidP="19E1CE71">
      <w:pPr>
        <w:pStyle w:val="ListParagraph"/>
        <w:numPr>
          <w:ilvl w:val="0"/>
          <w:numId w:val="26"/>
        </w:numPr>
        <w:rPr>
          <w:rFonts w:ascii="Aptos" w:eastAsia="Aptos" w:hAnsi="Aptos" w:cs="Aptos"/>
          <w:color w:val="000000" w:themeColor="text1"/>
        </w:rPr>
      </w:pPr>
      <w:r w:rsidRPr="19E1CE71">
        <w:rPr>
          <w:rFonts w:ascii="Aptos" w:eastAsia="Aptos" w:hAnsi="Aptos" w:cs="Aptos"/>
          <w:color w:val="000000" w:themeColor="text1"/>
        </w:rPr>
        <w:t>Sudden neck or back pain</w:t>
      </w:r>
    </w:p>
    <w:p w14:paraId="69A1E1E1" w14:textId="27BA8FDF" w:rsidR="546109EA" w:rsidRDefault="546109EA" w:rsidP="19E1CE71">
      <w:pPr>
        <w:pStyle w:val="ListParagraph"/>
        <w:numPr>
          <w:ilvl w:val="0"/>
          <w:numId w:val="26"/>
        </w:numPr>
        <w:rPr>
          <w:rFonts w:ascii="Aptos" w:eastAsia="Aptos" w:hAnsi="Aptos" w:cs="Aptos"/>
          <w:color w:val="000000" w:themeColor="text1"/>
        </w:rPr>
      </w:pPr>
      <w:r w:rsidRPr="19E1CE71">
        <w:rPr>
          <w:rFonts w:ascii="Aptos" w:eastAsia="Aptos" w:hAnsi="Aptos" w:cs="Aptos"/>
          <w:color w:val="000000" w:themeColor="text1"/>
        </w:rPr>
        <w:t>Numbness or tingling in arms or legs</w:t>
      </w:r>
    </w:p>
    <w:p w14:paraId="1743375C" w14:textId="6C1DC16B" w:rsidR="546109EA" w:rsidRDefault="546109EA" w:rsidP="19E1CE71">
      <w:pPr>
        <w:pStyle w:val="ListParagraph"/>
        <w:numPr>
          <w:ilvl w:val="0"/>
          <w:numId w:val="26"/>
        </w:numPr>
        <w:rPr>
          <w:rFonts w:ascii="Aptos" w:eastAsia="Aptos" w:hAnsi="Aptos" w:cs="Aptos"/>
          <w:color w:val="000000" w:themeColor="text1"/>
        </w:rPr>
      </w:pPr>
      <w:r w:rsidRPr="19E1CE71">
        <w:rPr>
          <w:rFonts w:ascii="Aptos" w:eastAsia="Aptos" w:hAnsi="Aptos" w:cs="Aptos"/>
          <w:color w:val="000000" w:themeColor="text1"/>
        </w:rPr>
        <w:t>Difficulty fitting the collar properly</w:t>
      </w:r>
    </w:p>
    <w:p w14:paraId="08A5BAB7" w14:textId="71307901" w:rsidR="546109EA" w:rsidRDefault="546109EA" w:rsidP="19E1CE71">
      <w:pPr>
        <w:rPr>
          <w:rFonts w:ascii="Aptos" w:eastAsia="Aptos" w:hAnsi="Aptos" w:cs="Aptos"/>
          <w:color w:val="000000" w:themeColor="text1"/>
        </w:rPr>
      </w:pPr>
      <w:r>
        <w:rPr>
          <w:noProof/>
        </w:rPr>
        <w:drawing>
          <wp:inline distT="0" distB="0" distL="0" distR="0" wp14:anchorId="7E044E4F" wp14:editId="334717EA">
            <wp:extent cx="9525" cy="9525"/>
            <wp:effectExtent l="0" t="0" r="0" b="0"/>
            <wp:docPr id="1020460594" name="drawing"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60594" name=""/>
                    <pic:cNvPicPr/>
                  </pic:nvPicPr>
                  <pic:blipFill>
                    <a:blip r:embed="rId24">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p>
    <w:p w14:paraId="31B7CD9E" w14:textId="15531AC1" w:rsidR="546109EA" w:rsidRDefault="546109EA" w:rsidP="19E1CE71">
      <w:pPr>
        <w:rPr>
          <w:rFonts w:ascii="Aptos" w:eastAsia="Aptos" w:hAnsi="Aptos" w:cs="Aptos"/>
          <w:color w:val="000000" w:themeColor="text1"/>
        </w:rPr>
      </w:pPr>
      <w:r w:rsidRPr="19E1CE71">
        <w:rPr>
          <w:rFonts w:ascii="Aptos" w:eastAsia="Aptos" w:hAnsi="Aptos" w:cs="Aptos"/>
          <w:b/>
          <w:bCs/>
          <w:color w:val="000000" w:themeColor="text1"/>
        </w:rPr>
        <w:t>When to Call Your Orthotist or Trauma Team</w:t>
      </w:r>
    </w:p>
    <w:p w14:paraId="7CD92EF0" w14:textId="6BDBD4F3" w:rsidR="546109EA" w:rsidRDefault="546109EA" w:rsidP="19E1CE71">
      <w:pPr>
        <w:rPr>
          <w:rFonts w:ascii="Aptos" w:eastAsia="Aptos" w:hAnsi="Aptos" w:cs="Aptos"/>
          <w:color w:val="000000" w:themeColor="text1"/>
        </w:rPr>
      </w:pPr>
      <w:r w:rsidRPr="19E1CE71">
        <w:rPr>
          <w:rFonts w:ascii="Aptos" w:eastAsia="Aptos" w:hAnsi="Aptos" w:cs="Aptos"/>
          <w:color w:val="000000" w:themeColor="text1"/>
        </w:rPr>
        <w:t>Contact your orthotist or trauma team if:</w:t>
      </w:r>
    </w:p>
    <w:p w14:paraId="388BA741" w14:textId="085B2E45" w:rsidR="546109EA" w:rsidRDefault="546109EA" w:rsidP="19E1CE71">
      <w:pPr>
        <w:pStyle w:val="ListParagraph"/>
        <w:numPr>
          <w:ilvl w:val="0"/>
          <w:numId w:val="25"/>
        </w:numPr>
        <w:rPr>
          <w:rFonts w:ascii="Aptos" w:eastAsia="Aptos" w:hAnsi="Aptos" w:cs="Aptos"/>
          <w:color w:val="000000" w:themeColor="text1"/>
        </w:rPr>
      </w:pPr>
      <w:r w:rsidRPr="19E1CE71">
        <w:rPr>
          <w:rFonts w:ascii="Aptos" w:eastAsia="Aptos" w:hAnsi="Aptos" w:cs="Aptos"/>
          <w:color w:val="000000" w:themeColor="text1"/>
        </w:rPr>
        <w:t>You notice pressure sores or red areas that do not go away</w:t>
      </w:r>
    </w:p>
    <w:p w14:paraId="16888909" w14:textId="786A65D2" w:rsidR="546109EA" w:rsidRDefault="546109EA" w:rsidP="19E1CE71">
      <w:pPr>
        <w:pStyle w:val="ListParagraph"/>
        <w:numPr>
          <w:ilvl w:val="0"/>
          <w:numId w:val="25"/>
        </w:numPr>
        <w:rPr>
          <w:rFonts w:ascii="Aptos" w:eastAsia="Aptos" w:hAnsi="Aptos" w:cs="Aptos"/>
          <w:color w:val="000000" w:themeColor="text1"/>
        </w:rPr>
      </w:pPr>
      <w:r w:rsidRPr="19E1CE71">
        <w:rPr>
          <w:rFonts w:ascii="Aptos" w:eastAsia="Aptos" w:hAnsi="Aptos" w:cs="Aptos"/>
          <w:color w:val="000000" w:themeColor="text1"/>
        </w:rPr>
        <w:t>The collar feels too tight or too loose</w:t>
      </w:r>
    </w:p>
    <w:p w14:paraId="3AC349B2" w14:textId="274CBC87" w:rsidR="546109EA" w:rsidRDefault="546109EA" w:rsidP="19E1CE71">
      <w:pPr>
        <w:pStyle w:val="ListParagraph"/>
        <w:numPr>
          <w:ilvl w:val="0"/>
          <w:numId w:val="25"/>
        </w:numPr>
        <w:rPr>
          <w:rFonts w:ascii="Aptos" w:eastAsia="Aptos" w:hAnsi="Aptos" w:cs="Aptos"/>
          <w:color w:val="000000" w:themeColor="text1"/>
        </w:rPr>
      </w:pPr>
      <w:r w:rsidRPr="5C9FDA14">
        <w:rPr>
          <w:rFonts w:ascii="Aptos" w:eastAsia="Aptos" w:hAnsi="Aptos" w:cs="Aptos"/>
          <w:color w:val="000000" w:themeColor="text1"/>
        </w:rPr>
        <w:t>You are unsure how to clean or adjust the collar</w:t>
      </w:r>
    </w:p>
    <w:p w14:paraId="53A1411D" w14:textId="0A5E483A" w:rsidR="5C9FDA14" w:rsidRDefault="5C9FDA14" w:rsidP="5C9FDA14">
      <w:pPr>
        <w:rPr>
          <w:b/>
          <w:bCs/>
          <w:u w:val="single"/>
        </w:rPr>
      </w:pPr>
    </w:p>
    <w:p w14:paraId="77A95B98" w14:textId="5FFC3A08" w:rsidR="4C804718" w:rsidRDefault="4C804718" w:rsidP="29CA60B2">
      <w:pPr>
        <w:rPr>
          <w:b/>
          <w:bCs/>
          <w:u w:val="single"/>
        </w:rPr>
      </w:pPr>
      <w:r w:rsidRPr="29CA60B2">
        <w:rPr>
          <w:b/>
          <w:bCs/>
          <w:u w:val="single"/>
        </w:rPr>
        <w:t>RESOURCES</w:t>
      </w:r>
    </w:p>
    <w:p w14:paraId="2C0FAC8A" w14:textId="34EA2BD1" w:rsidR="067EB170" w:rsidRDefault="09757370" w:rsidP="48EED411">
      <w:r>
        <w:t>Detailed instructions/competency on fitting C-collars</w:t>
      </w:r>
    </w:p>
    <w:p w14:paraId="5079EEE5" w14:textId="07DDD6EA" w:rsidR="4C804718" w:rsidRDefault="7191A717" w:rsidP="5C9FDA14">
      <w:pPr>
        <w:pStyle w:val="Heading1"/>
        <w:spacing w:line="278" w:lineRule="auto"/>
      </w:pPr>
      <w:r w:rsidRPr="5C9FDA14">
        <w:rPr>
          <w:rFonts w:ascii="Calibri Light" w:eastAsia="Calibri Light" w:hAnsi="Calibri Light" w:cs="Calibri Light"/>
          <w:b/>
          <w:bCs/>
        </w:rPr>
        <w:t>Cervical Collar Application Guide</w:t>
      </w:r>
    </w:p>
    <w:p w14:paraId="34093189" w14:textId="791151FB" w:rsidR="4C804718" w:rsidRDefault="7191A717" w:rsidP="5C9FDA14">
      <w:pPr>
        <w:pBdr>
          <w:top w:val="single" w:sz="12" w:space="0" w:color="000000"/>
        </w:pBdr>
        <w:spacing w:after="0" w:line="278" w:lineRule="auto"/>
      </w:pPr>
      <w:r w:rsidRPr="5C9FDA14">
        <w:rPr>
          <w:rFonts w:ascii="Calibri" w:eastAsia="Calibri" w:hAnsi="Calibri" w:cs="Calibri"/>
        </w:rPr>
        <w:t xml:space="preserve"> </w:t>
      </w:r>
    </w:p>
    <w:p w14:paraId="174A59BD" w14:textId="681EA29E" w:rsidR="4C804718" w:rsidRDefault="7191A717" w:rsidP="5C9FDA14">
      <w:pPr>
        <w:pStyle w:val="Heading3"/>
        <w:spacing w:line="278" w:lineRule="auto"/>
      </w:pPr>
      <w:r w:rsidRPr="5C9FDA14">
        <w:rPr>
          <w:rFonts w:ascii="Calibri" w:eastAsia="Calibri" w:hAnsi="Calibri" w:cs="Calibri"/>
          <w:b/>
          <w:bCs/>
        </w:rPr>
        <w:t>Pre-Forming the Collar</w:t>
      </w:r>
    </w:p>
    <w:p w14:paraId="1BEEE76C" w14:textId="2FA8BA4C" w:rsidR="4C804718" w:rsidRDefault="7191A717" w:rsidP="5C9FDA14">
      <w:pPr>
        <w:pStyle w:val="ListParagraph"/>
        <w:numPr>
          <w:ilvl w:val="0"/>
          <w:numId w:val="6"/>
        </w:numPr>
        <w:spacing w:after="0" w:line="278" w:lineRule="auto"/>
        <w:rPr>
          <w:rFonts w:ascii="Calibri" w:eastAsia="Calibri" w:hAnsi="Calibri" w:cs="Calibri"/>
        </w:rPr>
      </w:pPr>
      <w:r w:rsidRPr="5C9FDA14">
        <w:rPr>
          <w:rFonts w:ascii="Calibri" w:eastAsia="Calibri" w:hAnsi="Calibri" w:cs="Calibri"/>
        </w:rPr>
        <w:t>Separate the collar by removing the Velcro straps on the back panel from the front of the collar and pre-form by bending or rolling the collar ends in toward the center of the collar.</w:t>
      </w:r>
    </w:p>
    <w:p w14:paraId="2C227D55" w14:textId="2AFF455F" w:rsidR="4C804718" w:rsidRDefault="7191A717" w:rsidP="5C9FDA14">
      <w:pPr>
        <w:pStyle w:val="ListParagraph"/>
        <w:numPr>
          <w:ilvl w:val="1"/>
          <w:numId w:val="6"/>
        </w:numPr>
        <w:spacing w:after="0" w:line="278" w:lineRule="auto"/>
        <w:rPr>
          <w:rFonts w:ascii="Calibri" w:eastAsia="Calibri" w:hAnsi="Calibri" w:cs="Calibri"/>
        </w:rPr>
      </w:pPr>
      <w:r w:rsidRPr="5C9FDA14">
        <w:rPr>
          <w:rFonts w:ascii="Calibri" w:eastAsia="Calibri" w:hAnsi="Calibri" w:cs="Calibri"/>
        </w:rPr>
        <w:t>This will help ensure that the collar conforms to the patient’s anatomy, making it more comfortable and providing adequate motion restriction.</w:t>
      </w:r>
    </w:p>
    <w:p w14:paraId="6836F392" w14:textId="17FD1FE3" w:rsidR="4C804718" w:rsidRDefault="7191A717" w:rsidP="5C9FDA14">
      <w:pPr>
        <w:pBdr>
          <w:top w:val="single" w:sz="12" w:space="0" w:color="000000"/>
        </w:pBdr>
        <w:spacing w:after="0" w:line="278" w:lineRule="auto"/>
      </w:pPr>
      <w:r w:rsidRPr="5C9FDA14">
        <w:rPr>
          <w:rFonts w:ascii="Calibri" w:eastAsia="Calibri" w:hAnsi="Calibri" w:cs="Calibri"/>
        </w:rPr>
        <w:t xml:space="preserve"> </w:t>
      </w:r>
    </w:p>
    <w:p w14:paraId="154BBAD9" w14:textId="526526F9" w:rsidR="4C804718" w:rsidRDefault="7191A717" w:rsidP="5C9FDA14">
      <w:pPr>
        <w:pStyle w:val="Heading3"/>
        <w:spacing w:line="278" w:lineRule="auto"/>
      </w:pPr>
      <w:r w:rsidRPr="5C9FDA14">
        <w:rPr>
          <w:rFonts w:ascii="Calibri" w:eastAsia="Calibri" w:hAnsi="Calibri" w:cs="Calibri"/>
          <w:b/>
          <w:bCs/>
        </w:rPr>
        <w:lastRenderedPageBreak/>
        <w:t>Positioning the Back Panel</w:t>
      </w:r>
    </w:p>
    <w:p w14:paraId="165F2D0C" w14:textId="67440364" w:rsidR="4C804718" w:rsidRDefault="7191A717" w:rsidP="5C9FDA14">
      <w:pPr>
        <w:pStyle w:val="ListParagraph"/>
        <w:numPr>
          <w:ilvl w:val="0"/>
          <w:numId w:val="5"/>
        </w:numPr>
        <w:spacing w:after="0" w:line="278" w:lineRule="auto"/>
        <w:rPr>
          <w:rFonts w:ascii="Calibri" w:eastAsia="Calibri" w:hAnsi="Calibri" w:cs="Calibri"/>
        </w:rPr>
      </w:pPr>
      <w:r w:rsidRPr="5C9FDA14">
        <w:rPr>
          <w:rFonts w:ascii="Calibri" w:eastAsia="Calibri" w:hAnsi="Calibri" w:cs="Calibri"/>
        </w:rPr>
        <w:t>One person stands at the head of the bed performing a head hold to maintain a neutral alignment of the cervical spine until the collar has been fully fitted.</w:t>
      </w:r>
    </w:p>
    <w:p w14:paraId="07358C80" w14:textId="3B93A0ED" w:rsidR="4C804718" w:rsidRDefault="7191A717" w:rsidP="5C9FDA14">
      <w:pPr>
        <w:pStyle w:val="ListParagraph"/>
        <w:numPr>
          <w:ilvl w:val="0"/>
          <w:numId w:val="5"/>
        </w:numPr>
        <w:spacing w:after="0" w:line="278" w:lineRule="auto"/>
        <w:rPr>
          <w:rFonts w:ascii="Calibri" w:eastAsia="Calibri" w:hAnsi="Calibri" w:cs="Calibri"/>
        </w:rPr>
      </w:pPr>
      <w:r w:rsidRPr="5C9FDA14">
        <w:rPr>
          <w:rFonts w:ascii="Calibri" w:eastAsia="Calibri" w:hAnsi="Calibri" w:cs="Calibri"/>
        </w:rPr>
        <w:t>The second person positions the back panel next to the patient’s head between the patient’s ear lobes and trapezius muscle of the shoulder.</w:t>
      </w:r>
    </w:p>
    <w:p w14:paraId="199811D6" w14:textId="6F8BEDF2" w:rsidR="4C804718" w:rsidRDefault="7191A717" w:rsidP="5C9FDA14">
      <w:pPr>
        <w:pStyle w:val="ListParagraph"/>
        <w:numPr>
          <w:ilvl w:val="1"/>
          <w:numId w:val="5"/>
        </w:numPr>
        <w:spacing w:after="0" w:line="278" w:lineRule="auto"/>
        <w:rPr>
          <w:rFonts w:ascii="Calibri" w:eastAsia="Calibri" w:hAnsi="Calibri" w:cs="Calibri"/>
        </w:rPr>
      </w:pPr>
      <w:r w:rsidRPr="5C9FDA14">
        <w:rPr>
          <w:rFonts w:ascii="Calibri" w:eastAsia="Calibri" w:hAnsi="Calibri" w:cs="Calibri"/>
        </w:rPr>
        <w:t xml:space="preserve">The Velcro strap should read </w:t>
      </w:r>
      <w:r w:rsidRPr="5C9FDA14">
        <w:rPr>
          <w:rFonts w:ascii="Calibri" w:eastAsia="Calibri" w:hAnsi="Calibri" w:cs="Calibri"/>
          <w:b/>
          <w:bCs/>
        </w:rPr>
        <w:t>VISTA</w:t>
      </w:r>
      <w:r w:rsidRPr="5C9FDA14">
        <w:rPr>
          <w:rFonts w:ascii="Calibri" w:eastAsia="Calibri" w:hAnsi="Calibri" w:cs="Calibri"/>
        </w:rPr>
        <w:t xml:space="preserve"> right-side up to the person fitting the collar.</w:t>
      </w:r>
    </w:p>
    <w:p w14:paraId="419E64B3" w14:textId="24CF44A1" w:rsidR="4C804718" w:rsidRDefault="7191A717" w:rsidP="5C9FDA14">
      <w:pPr>
        <w:pStyle w:val="ListParagraph"/>
        <w:numPr>
          <w:ilvl w:val="0"/>
          <w:numId w:val="5"/>
        </w:numPr>
        <w:spacing w:after="0" w:line="278" w:lineRule="auto"/>
        <w:rPr>
          <w:rFonts w:ascii="Calibri" w:eastAsia="Calibri" w:hAnsi="Calibri" w:cs="Calibri"/>
        </w:rPr>
      </w:pPr>
      <w:r w:rsidRPr="5C9FDA14">
        <w:rPr>
          <w:rFonts w:ascii="Calibri" w:eastAsia="Calibri" w:hAnsi="Calibri" w:cs="Calibri"/>
        </w:rPr>
        <w:t>The second person places their hand on the back panel and simultaneously presses down to compress the mattress and slides the back panel behind the patient’s neck until the back panel is positioned correctly, centered behind the patient’s neck.</w:t>
      </w:r>
    </w:p>
    <w:p w14:paraId="29057C30" w14:textId="66DA3D5A" w:rsidR="4C804718" w:rsidRDefault="7191A717" w:rsidP="5C9FDA14">
      <w:pPr>
        <w:pStyle w:val="ListParagraph"/>
        <w:numPr>
          <w:ilvl w:val="0"/>
          <w:numId w:val="5"/>
        </w:numPr>
        <w:spacing w:after="0" w:line="278" w:lineRule="auto"/>
        <w:rPr>
          <w:rFonts w:ascii="Calibri" w:eastAsia="Calibri" w:hAnsi="Calibri" w:cs="Calibri"/>
        </w:rPr>
      </w:pPr>
      <w:r w:rsidRPr="5C9FDA14">
        <w:rPr>
          <w:rFonts w:ascii="Calibri" w:eastAsia="Calibri" w:hAnsi="Calibri" w:cs="Calibri"/>
        </w:rPr>
        <w:t>Pull the Velcro strap out to the sides and align it between the bottom of the patient’s ear lobe and the top of the trapezius muscle.</w:t>
      </w:r>
    </w:p>
    <w:p w14:paraId="67DCAFF8" w14:textId="6C4F4FE3" w:rsidR="4C804718" w:rsidRDefault="7191A717" w:rsidP="5C9FDA14">
      <w:pPr>
        <w:pBdr>
          <w:top w:val="single" w:sz="12" w:space="0" w:color="000000"/>
        </w:pBdr>
        <w:spacing w:after="0" w:line="278" w:lineRule="auto"/>
      </w:pPr>
      <w:r w:rsidRPr="5C9FDA14">
        <w:rPr>
          <w:rFonts w:ascii="Calibri" w:eastAsia="Calibri" w:hAnsi="Calibri" w:cs="Calibri"/>
        </w:rPr>
        <w:t xml:space="preserve"> </w:t>
      </w:r>
    </w:p>
    <w:p w14:paraId="4CEC1C1B" w14:textId="69546D3A" w:rsidR="4C804718" w:rsidRDefault="7191A717" w:rsidP="5C9FDA14">
      <w:pPr>
        <w:pStyle w:val="Heading3"/>
        <w:spacing w:line="278" w:lineRule="auto"/>
      </w:pPr>
      <w:r w:rsidRPr="5C9FDA14">
        <w:rPr>
          <w:rFonts w:ascii="Calibri" w:eastAsia="Calibri" w:hAnsi="Calibri" w:cs="Calibri"/>
          <w:b/>
          <w:bCs/>
        </w:rPr>
        <w:t>Positioning the Front Panel</w:t>
      </w:r>
    </w:p>
    <w:p w14:paraId="3AAE98AC" w14:textId="52800357" w:rsidR="4C804718" w:rsidRDefault="7191A717" w:rsidP="5C9FDA14">
      <w:pPr>
        <w:pStyle w:val="ListParagraph"/>
        <w:numPr>
          <w:ilvl w:val="0"/>
          <w:numId w:val="4"/>
        </w:numPr>
        <w:spacing w:after="0" w:line="278" w:lineRule="auto"/>
        <w:rPr>
          <w:rFonts w:ascii="Calibri" w:eastAsia="Calibri" w:hAnsi="Calibri" w:cs="Calibri"/>
        </w:rPr>
      </w:pPr>
      <w:r w:rsidRPr="5C9FDA14">
        <w:rPr>
          <w:rFonts w:ascii="Calibri" w:eastAsia="Calibri" w:hAnsi="Calibri" w:cs="Calibri"/>
        </w:rPr>
        <w:t>Pull the side panels of the front panel apart to open the collar and position the collar so that it is lying flush under the tip of the patient’s chin.</w:t>
      </w:r>
    </w:p>
    <w:p w14:paraId="3522F718" w14:textId="5266F3FB" w:rsidR="4C804718" w:rsidRDefault="7191A717" w:rsidP="5C9FDA14">
      <w:pPr>
        <w:pStyle w:val="ListParagraph"/>
        <w:numPr>
          <w:ilvl w:val="1"/>
          <w:numId w:val="4"/>
        </w:numPr>
        <w:spacing w:after="0" w:line="278" w:lineRule="auto"/>
        <w:rPr>
          <w:rFonts w:ascii="Calibri" w:eastAsia="Calibri" w:hAnsi="Calibri" w:cs="Calibri"/>
        </w:rPr>
      </w:pPr>
      <w:r w:rsidRPr="5C9FDA14">
        <w:rPr>
          <w:rFonts w:ascii="Calibri" w:eastAsia="Calibri" w:hAnsi="Calibri" w:cs="Calibri"/>
        </w:rPr>
        <w:t>The sternal notch should be visible within the access window.</w:t>
      </w:r>
    </w:p>
    <w:p w14:paraId="79E7B7ED" w14:textId="6A81D8B3" w:rsidR="4C804718" w:rsidRDefault="7191A717" w:rsidP="5C9FDA14">
      <w:pPr>
        <w:pStyle w:val="ListParagraph"/>
        <w:numPr>
          <w:ilvl w:val="0"/>
          <w:numId w:val="4"/>
        </w:numPr>
        <w:spacing w:after="0" w:line="278" w:lineRule="auto"/>
        <w:rPr>
          <w:rFonts w:ascii="Calibri" w:eastAsia="Calibri" w:hAnsi="Calibri" w:cs="Calibri"/>
        </w:rPr>
      </w:pPr>
      <w:r w:rsidRPr="5C9FDA14">
        <w:rPr>
          <w:rFonts w:ascii="Calibri" w:eastAsia="Calibri" w:hAnsi="Calibri" w:cs="Calibri"/>
        </w:rPr>
        <w:t>Allow the collar to rest, then slide the sides of the collar up and over the trapezius muscle.</w:t>
      </w:r>
    </w:p>
    <w:p w14:paraId="1FFFBE5C" w14:textId="371F60F5" w:rsidR="4C804718" w:rsidRDefault="7191A717" w:rsidP="5C9FDA14">
      <w:pPr>
        <w:pStyle w:val="ListParagraph"/>
        <w:numPr>
          <w:ilvl w:val="0"/>
          <w:numId w:val="4"/>
        </w:numPr>
        <w:spacing w:after="0" w:line="278" w:lineRule="auto"/>
        <w:rPr>
          <w:rFonts w:ascii="Calibri" w:eastAsia="Calibri" w:hAnsi="Calibri" w:cs="Calibri"/>
        </w:rPr>
      </w:pPr>
      <w:r w:rsidRPr="5C9FDA14">
        <w:rPr>
          <w:rFonts w:ascii="Calibri" w:eastAsia="Calibri" w:hAnsi="Calibri" w:cs="Calibri"/>
        </w:rPr>
        <w:t>Hold the front panel of the collar firmly in place with one hand. With the other hand, push the sides of the front panel up over the shoulder muscles and around the neck toward the ears.</w:t>
      </w:r>
    </w:p>
    <w:p w14:paraId="18BBEAFF" w14:textId="6E68A8BC" w:rsidR="4C804718" w:rsidRDefault="7191A717" w:rsidP="5C9FDA14">
      <w:pPr>
        <w:pStyle w:val="ListParagraph"/>
        <w:numPr>
          <w:ilvl w:val="0"/>
          <w:numId w:val="4"/>
        </w:numPr>
        <w:spacing w:after="0" w:line="278" w:lineRule="auto"/>
        <w:rPr>
          <w:rFonts w:ascii="Calibri" w:eastAsia="Calibri" w:hAnsi="Calibri" w:cs="Calibri"/>
        </w:rPr>
      </w:pPr>
      <w:r w:rsidRPr="5C9FDA14">
        <w:rPr>
          <w:rFonts w:ascii="Calibri" w:eastAsia="Calibri" w:hAnsi="Calibri" w:cs="Calibri"/>
        </w:rPr>
        <w:t>While holding the front panel with one hand, pull the Velcro straps out and forward to attach them to the front panel.</w:t>
      </w:r>
    </w:p>
    <w:p w14:paraId="029DAD9C" w14:textId="0C8D795A" w:rsidR="4C804718" w:rsidRDefault="7191A717" w:rsidP="5C9FDA14">
      <w:pPr>
        <w:pStyle w:val="ListParagraph"/>
        <w:numPr>
          <w:ilvl w:val="0"/>
          <w:numId w:val="4"/>
        </w:numPr>
        <w:spacing w:after="0" w:line="278" w:lineRule="auto"/>
        <w:rPr>
          <w:rFonts w:ascii="Calibri" w:eastAsia="Calibri" w:hAnsi="Calibri" w:cs="Calibri"/>
        </w:rPr>
      </w:pPr>
      <w:r w:rsidRPr="5C9FDA14">
        <w:rPr>
          <w:rFonts w:ascii="Calibri" w:eastAsia="Calibri" w:hAnsi="Calibri" w:cs="Calibri"/>
        </w:rPr>
        <w:t>Ensure that the patient’s chin is centered on the chin piece and aligned with the dial and the sternal notch.</w:t>
      </w:r>
    </w:p>
    <w:p w14:paraId="61ACFBAD" w14:textId="609FBE83" w:rsidR="4C804718" w:rsidRDefault="7191A717" w:rsidP="5C9FDA14">
      <w:pPr>
        <w:pBdr>
          <w:top w:val="single" w:sz="12" w:space="0" w:color="000000"/>
        </w:pBdr>
        <w:spacing w:after="0" w:line="278" w:lineRule="auto"/>
      </w:pPr>
      <w:r w:rsidRPr="5C9FDA14">
        <w:rPr>
          <w:rFonts w:ascii="Calibri" w:eastAsia="Calibri" w:hAnsi="Calibri" w:cs="Calibri"/>
        </w:rPr>
        <w:t xml:space="preserve"> </w:t>
      </w:r>
    </w:p>
    <w:p w14:paraId="59B81D11" w14:textId="047BB040" w:rsidR="4C804718" w:rsidRDefault="7191A717" w:rsidP="5C9FDA14">
      <w:pPr>
        <w:pStyle w:val="Heading3"/>
        <w:spacing w:line="278" w:lineRule="auto"/>
      </w:pPr>
      <w:r w:rsidRPr="5C9FDA14">
        <w:rPr>
          <w:rFonts w:ascii="Calibri" w:eastAsia="Calibri" w:hAnsi="Calibri" w:cs="Calibri"/>
          <w:b/>
          <w:bCs/>
        </w:rPr>
        <w:t>Adjust the Height of the Collar</w:t>
      </w:r>
    </w:p>
    <w:p w14:paraId="2CC726A1" w14:textId="7DF2369E" w:rsidR="4C804718" w:rsidRDefault="7191A717" w:rsidP="5C9FDA14">
      <w:pPr>
        <w:pStyle w:val="ListParagraph"/>
        <w:numPr>
          <w:ilvl w:val="0"/>
          <w:numId w:val="3"/>
        </w:numPr>
        <w:spacing w:after="0" w:line="278" w:lineRule="auto"/>
        <w:rPr>
          <w:rFonts w:ascii="Calibri" w:eastAsia="Calibri" w:hAnsi="Calibri" w:cs="Calibri"/>
        </w:rPr>
      </w:pPr>
      <w:r w:rsidRPr="5C9FDA14">
        <w:rPr>
          <w:rFonts w:ascii="Calibri" w:eastAsia="Calibri" w:hAnsi="Calibri" w:cs="Calibri"/>
        </w:rPr>
        <w:t>While holding the front panel in place, grasp the dial between your thumb and forefinger and gently pull the dial out to release the lock.</w:t>
      </w:r>
    </w:p>
    <w:p w14:paraId="79AF2F63" w14:textId="0F4489B1" w:rsidR="4C804718" w:rsidRDefault="7191A717" w:rsidP="5C9FDA14">
      <w:pPr>
        <w:pStyle w:val="ListParagraph"/>
        <w:numPr>
          <w:ilvl w:val="0"/>
          <w:numId w:val="3"/>
        </w:numPr>
        <w:spacing w:after="0" w:line="278" w:lineRule="auto"/>
        <w:rPr>
          <w:rFonts w:ascii="Calibri" w:eastAsia="Calibri" w:hAnsi="Calibri" w:cs="Calibri"/>
        </w:rPr>
      </w:pPr>
      <w:r w:rsidRPr="5C9FDA14">
        <w:rPr>
          <w:rFonts w:ascii="Calibri" w:eastAsia="Calibri" w:hAnsi="Calibri" w:cs="Calibri"/>
        </w:rPr>
        <w:t>Maintain the pull on the dial to turn the dial either clockwise to dial up and raise the front section of the chin piece of the collar or counterclockwise to dial down and lower the front section of the chin piece of the collar.</w:t>
      </w:r>
    </w:p>
    <w:p w14:paraId="470A4A61" w14:textId="34DFF11A" w:rsidR="4C804718" w:rsidRDefault="7191A717" w:rsidP="5C9FDA14">
      <w:pPr>
        <w:pStyle w:val="ListParagraph"/>
        <w:numPr>
          <w:ilvl w:val="0"/>
          <w:numId w:val="3"/>
        </w:numPr>
        <w:spacing w:after="0" w:line="278" w:lineRule="auto"/>
        <w:rPr>
          <w:rFonts w:ascii="Calibri" w:eastAsia="Calibri" w:hAnsi="Calibri" w:cs="Calibri"/>
        </w:rPr>
      </w:pPr>
      <w:r w:rsidRPr="5C9FDA14">
        <w:rPr>
          <w:rFonts w:ascii="Calibri" w:eastAsia="Calibri" w:hAnsi="Calibri" w:cs="Calibri"/>
        </w:rPr>
        <w:t>Dial up until the foam pad on the chin piece begins to compress the patient’s chin.</w:t>
      </w:r>
    </w:p>
    <w:p w14:paraId="61FB7541" w14:textId="2240301E" w:rsidR="4C804718" w:rsidRDefault="7191A717" w:rsidP="5C9FDA14">
      <w:pPr>
        <w:pStyle w:val="ListParagraph"/>
        <w:numPr>
          <w:ilvl w:val="1"/>
          <w:numId w:val="3"/>
        </w:numPr>
        <w:spacing w:after="0" w:line="278" w:lineRule="auto"/>
        <w:rPr>
          <w:rFonts w:ascii="Calibri" w:eastAsia="Calibri" w:hAnsi="Calibri" w:cs="Calibri"/>
          <w:b/>
          <w:bCs/>
        </w:rPr>
      </w:pPr>
      <w:r w:rsidRPr="5C9FDA14">
        <w:rPr>
          <w:rFonts w:ascii="Calibri" w:eastAsia="Calibri" w:hAnsi="Calibri" w:cs="Calibri"/>
          <w:b/>
          <w:bCs/>
        </w:rPr>
        <w:t>This indicates that the correct height has been achieved.</w:t>
      </w:r>
    </w:p>
    <w:p w14:paraId="48D6481E" w14:textId="427D564B" w:rsidR="4C804718" w:rsidRDefault="7191A717" w:rsidP="5C9FDA14">
      <w:pPr>
        <w:pStyle w:val="ListParagraph"/>
        <w:numPr>
          <w:ilvl w:val="0"/>
          <w:numId w:val="3"/>
        </w:numPr>
        <w:spacing w:after="0" w:line="278" w:lineRule="auto"/>
        <w:rPr>
          <w:rFonts w:ascii="Calibri" w:eastAsia="Calibri" w:hAnsi="Calibri" w:cs="Calibri"/>
        </w:rPr>
      </w:pPr>
      <w:r w:rsidRPr="5C9FDA14">
        <w:rPr>
          <w:rFonts w:ascii="Calibri" w:eastAsia="Calibri" w:hAnsi="Calibri" w:cs="Calibri"/>
        </w:rPr>
        <w:lastRenderedPageBreak/>
        <w:t>Check the green sizing indicator on the side of the front section of the collar to ensure that the collar is aligned in the indicated section.</w:t>
      </w:r>
    </w:p>
    <w:p w14:paraId="65429536" w14:textId="2738E44A" w:rsidR="4C804718" w:rsidRDefault="7191A717" w:rsidP="5C9FDA14">
      <w:pPr>
        <w:pStyle w:val="ListParagraph"/>
        <w:numPr>
          <w:ilvl w:val="0"/>
          <w:numId w:val="3"/>
        </w:numPr>
        <w:spacing w:after="0" w:line="278" w:lineRule="auto"/>
        <w:rPr>
          <w:rFonts w:ascii="Calibri" w:eastAsia="Calibri" w:hAnsi="Calibri" w:cs="Calibri"/>
        </w:rPr>
      </w:pPr>
      <w:r w:rsidRPr="5C9FDA14">
        <w:rPr>
          <w:rFonts w:ascii="Calibri" w:eastAsia="Calibri" w:hAnsi="Calibri" w:cs="Calibri"/>
        </w:rPr>
        <w:t>Release the dial and it will automatically lock in place.</w:t>
      </w:r>
    </w:p>
    <w:p w14:paraId="6EF229FD" w14:textId="3F929A45" w:rsidR="4C804718" w:rsidRDefault="7191A717" w:rsidP="5C9FDA14">
      <w:pPr>
        <w:pStyle w:val="ListParagraph"/>
        <w:numPr>
          <w:ilvl w:val="0"/>
          <w:numId w:val="3"/>
        </w:numPr>
        <w:spacing w:after="0" w:line="278" w:lineRule="auto"/>
        <w:rPr>
          <w:rFonts w:ascii="Calibri" w:eastAsia="Calibri" w:hAnsi="Calibri" w:cs="Calibri"/>
        </w:rPr>
      </w:pPr>
      <w:r w:rsidRPr="5C9FDA14">
        <w:rPr>
          <w:rFonts w:ascii="Calibri" w:eastAsia="Calibri" w:hAnsi="Calibri" w:cs="Calibri"/>
        </w:rPr>
        <w:t>Twist the dial without pulling out to ensure the collar is in the locked position.</w:t>
      </w:r>
    </w:p>
    <w:p w14:paraId="01DA8E29" w14:textId="34A27063" w:rsidR="4C804718" w:rsidRDefault="7191A717" w:rsidP="5C9FDA14">
      <w:pPr>
        <w:pStyle w:val="ListParagraph"/>
        <w:numPr>
          <w:ilvl w:val="0"/>
          <w:numId w:val="3"/>
        </w:numPr>
        <w:spacing w:after="0" w:line="278" w:lineRule="auto"/>
        <w:rPr>
          <w:rFonts w:ascii="Calibri" w:eastAsia="Calibri" w:hAnsi="Calibri" w:cs="Calibri"/>
        </w:rPr>
      </w:pPr>
      <w:r w:rsidRPr="5C9FDA14">
        <w:rPr>
          <w:rFonts w:ascii="Calibri" w:eastAsia="Calibri" w:hAnsi="Calibri" w:cs="Calibri"/>
        </w:rPr>
        <w:t>Using a finger, feel around the edge of the patient’s jawline to ensure there is not a gap between the patient’s chin and the chin piece.</w:t>
      </w:r>
    </w:p>
    <w:p w14:paraId="0A6CAB6F" w14:textId="1FFE9F4F" w:rsidR="4C804718" w:rsidRDefault="7191A717" w:rsidP="5C9FDA14">
      <w:pPr>
        <w:pBdr>
          <w:top w:val="single" w:sz="12" w:space="0" w:color="000000"/>
        </w:pBdr>
        <w:spacing w:after="0" w:line="278" w:lineRule="auto"/>
      </w:pPr>
      <w:r w:rsidRPr="5C9FDA14">
        <w:rPr>
          <w:rFonts w:ascii="Calibri" w:eastAsia="Calibri" w:hAnsi="Calibri" w:cs="Calibri"/>
        </w:rPr>
        <w:t xml:space="preserve"> </w:t>
      </w:r>
    </w:p>
    <w:p w14:paraId="44A07EA3" w14:textId="263FA39C" w:rsidR="4C804718" w:rsidRDefault="7191A717" w:rsidP="5C9FDA14">
      <w:pPr>
        <w:pStyle w:val="Heading3"/>
        <w:spacing w:line="278" w:lineRule="auto"/>
      </w:pPr>
      <w:r w:rsidRPr="5C9FDA14">
        <w:rPr>
          <w:rFonts w:ascii="Calibri" w:eastAsia="Calibri" w:hAnsi="Calibri" w:cs="Calibri"/>
          <w:b/>
          <w:bCs/>
        </w:rPr>
        <w:t>Tightening the Collar</w:t>
      </w:r>
    </w:p>
    <w:p w14:paraId="6F041DF7" w14:textId="729A3439" w:rsidR="4C804718" w:rsidRDefault="7191A717" w:rsidP="5C9FDA14">
      <w:pPr>
        <w:pStyle w:val="ListParagraph"/>
        <w:numPr>
          <w:ilvl w:val="0"/>
          <w:numId w:val="2"/>
        </w:numPr>
        <w:spacing w:after="0" w:line="278" w:lineRule="auto"/>
        <w:rPr>
          <w:rFonts w:ascii="Calibri" w:eastAsia="Calibri" w:hAnsi="Calibri" w:cs="Calibri"/>
        </w:rPr>
      </w:pPr>
      <w:r w:rsidRPr="5C9FDA14">
        <w:rPr>
          <w:rFonts w:ascii="Calibri" w:eastAsia="Calibri" w:hAnsi="Calibri" w:cs="Calibri"/>
        </w:rPr>
        <w:t>To tighten the collar, place one hand on the front of the collar and unattach the Velcro straps one side at a time without releasing the back.</w:t>
      </w:r>
    </w:p>
    <w:p w14:paraId="2C6F5179" w14:textId="42B1BC6F" w:rsidR="4C804718" w:rsidRDefault="7191A717" w:rsidP="5C9FDA14">
      <w:pPr>
        <w:pStyle w:val="ListParagraph"/>
        <w:numPr>
          <w:ilvl w:val="0"/>
          <w:numId w:val="2"/>
        </w:numPr>
        <w:spacing w:after="0" w:line="278" w:lineRule="auto"/>
        <w:rPr>
          <w:rFonts w:ascii="Calibri" w:eastAsia="Calibri" w:hAnsi="Calibri" w:cs="Calibri"/>
        </w:rPr>
      </w:pPr>
      <w:r w:rsidRPr="5C9FDA14">
        <w:rPr>
          <w:rFonts w:ascii="Calibri" w:eastAsia="Calibri" w:hAnsi="Calibri" w:cs="Calibri"/>
        </w:rPr>
        <w:t>With your hand or fingers on the side of the collar, form each side panel around the patient’s neck and pull the Velcro straps forward while pulling the Velcro straps down to tighten the collar.</w:t>
      </w:r>
    </w:p>
    <w:p w14:paraId="4E641D49" w14:textId="7251371C" w:rsidR="4C804718" w:rsidRDefault="7191A717" w:rsidP="5C9FDA14">
      <w:pPr>
        <w:pStyle w:val="ListParagraph"/>
        <w:numPr>
          <w:ilvl w:val="0"/>
          <w:numId w:val="2"/>
        </w:numPr>
        <w:spacing w:after="0" w:line="278" w:lineRule="auto"/>
        <w:rPr>
          <w:rFonts w:ascii="Calibri" w:eastAsia="Calibri" w:hAnsi="Calibri" w:cs="Calibri"/>
        </w:rPr>
      </w:pPr>
      <w:r w:rsidRPr="5C9FDA14">
        <w:rPr>
          <w:rFonts w:ascii="Calibri" w:eastAsia="Calibri" w:hAnsi="Calibri" w:cs="Calibri"/>
        </w:rPr>
        <w:t>Repeat the tightening process on the opposite side to conform to the patient’s neck shape.</w:t>
      </w:r>
    </w:p>
    <w:p w14:paraId="5E927B25" w14:textId="180E0D1F" w:rsidR="4C804718" w:rsidRDefault="7191A717" w:rsidP="5C9FDA14">
      <w:pPr>
        <w:pStyle w:val="ListParagraph"/>
        <w:numPr>
          <w:ilvl w:val="0"/>
          <w:numId w:val="2"/>
        </w:numPr>
        <w:spacing w:after="0" w:line="278" w:lineRule="auto"/>
        <w:rPr>
          <w:rFonts w:ascii="Calibri" w:eastAsia="Calibri" w:hAnsi="Calibri" w:cs="Calibri"/>
        </w:rPr>
      </w:pPr>
      <w:r w:rsidRPr="5C9FDA14">
        <w:rPr>
          <w:rFonts w:ascii="Calibri" w:eastAsia="Calibri" w:hAnsi="Calibri" w:cs="Calibri"/>
        </w:rPr>
        <w:t>Make sure that the side does not get caught on the back panel window and that the front and back panels overlap each other.</w:t>
      </w:r>
    </w:p>
    <w:p w14:paraId="2D403C7F" w14:textId="458B6319" w:rsidR="4C804718" w:rsidRDefault="7191A717" w:rsidP="5C9FDA14">
      <w:pPr>
        <w:pStyle w:val="ListParagraph"/>
        <w:numPr>
          <w:ilvl w:val="0"/>
          <w:numId w:val="2"/>
        </w:numPr>
        <w:spacing w:after="0" w:line="278" w:lineRule="auto"/>
        <w:rPr>
          <w:rFonts w:ascii="Calibri" w:eastAsia="Calibri" w:hAnsi="Calibri" w:cs="Calibri"/>
        </w:rPr>
      </w:pPr>
      <w:r w:rsidRPr="5C9FDA14">
        <w:rPr>
          <w:rFonts w:ascii="Calibri" w:eastAsia="Calibri" w:hAnsi="Calibri" w:cs="Calibri"/>
        </w:rPr>
        <w:t>Tighten the other side equally and repeat as needed to ensure a snug, symmetrical fit.</w:t>
      </w:r>
    </w:p>
    <w:p w14:paraId="70DFC17E" w14:textId="23C08235" w:rsidR="4C804718" w:rsidRDefault="7191A717" w:rsidP="5C9FDA14">
      <w:pPr>
        <w:pBdr>
          <w:top w:val="single" w:sz="12" w:space="0" w:color="000000"/>
        </w:pBdr>
        <w:spacing w:after="0" w:line="278" w:lineRule="auto"/>
      </w:pPr>
      <w:r w:rsidRPr="5C9FDA14">
        <w:rPr>
          <w:rFonts w:ascii="Calibri" w:eastAsia="Calibri" w:hAnsi="Calibri" w:cs="Calibri"/>
        </w:rPr>
        <w:t xml:space="preserve"> </w:t>
      </w:r>
    </w:p>
    <w:p w14:paraId="5FB329AF" w14:textId="67952B7C" w:rsidR="4C804718" w:rsidRDefault="7191A717" w:rsidP="5C9FDA14">
      <w:pPr>
        <w:pStyle w:val="Heading3"/>
        <w:spacing w:line="278" w:lineRule="auto"/>
      </w:pPr>
      <w:r w:rsidRPr="5C9FDA14">
        <w:rPr>
          <w:rFonts w:ascii="Calibri" w:eastAsia="Calibri" w:hAnsi="Calibri" w:cs="Calibri"/>
          <w:b/>
          <w:bCs/>
        </w:rPr>
        <w:t>Assess the Fit</w:t>
      </w:r>
    </w:p>
    <w:p w14:paraId="3E39A82B" w14:textId="0AB64337" w:rsidR="4C804718" w:rsidRDefault="7191A717" w:rsidP="5C9FDA14">
      <w:pPr>
        <w:pStyle w:val="ListParagraph"/>
        <w:numPr>
          <w:ilvl w:val="0"/>
          <w:numId w:val="1"/>
        </w:numPr>
        <w:spacing w:after="0" w:line="278" w:lineRule="auto"/>
        <w:rPr>
          <w:rFonts w:ascii="Calibri" w:eastAsia="Calibri" w:hAnsi="Calibri" w:cs="Calibri"/>
        </w:rPr>
      </w:pPr>
      <w:r w:rsidRPr="5C9FDA14">
        <w:rPr>
          <w:rFonts w:ascii="Calibri" w:eastAsia="Calibri" w:hAnsi="Calibri" w:cs="Calibri"/>
        </w:rPr>
        <w:t xml:space="preserve">To assess the </w:t>
      </w:r>
      <w:proofErr w:type="gramStart"/>
      <w:r w:rsidRPr="5C9FDA14">
        <w:rPr>
          <w:rFonts w:ascii="Calibri" w:eastAsia="Calibri" w:hAnsi="Calibri" w:cs="Calibri"/>
        </w:rPr>
        <w:t>fit</w:t>
      </w:r>
      <w:proofErr w:type="gramEnd"/>
      <w:r w:rsidRPr="5C9FDA14">
        <w:rPr>
          <w:rFonts w:ascii="Calibri" w:eastAsia="Calibri" w:hAnsi="Calibri" w:cs="Calibri"/>
        </w:rPr>
        <w:t>, the collar should be checked from the front and side view:</w:t>
      </w:r>
    </w:p>
    <w:p w14:paraId="6DADB97E" w14:textId="5A424728" w:rsidR="4C804718" w:rsidRDefault="7191A717" w:rsidP="5C9FDA14">
      <w:pPr>
        <w:pStyle w:val="ListParagraph"/>
        <w:numPr>
          <w:ilvl w:val="1"/>
          <w:numId w:val="1"/>
        </w:numPr>
        <w:spacing w:after="0" w:line="278" w:lineRule="auto"/>
        <w:rPr>
          <w:rFonts w:ascii="Calibri" w:eastAsia="Calibri" w:hAnsi="Calibri" w:cs="Calibri"/>
        </w:rPr>
      </w:pPr>
      <w:r w:rsidRPr="5C9FDA14">
        <w:rPr>
          <w:rFonts w:ascii="Calibri" w:eastAsia="Calibri" w:hAnsi="Calibri" w:cs="Calibri"/>
        </w:rPr>
        <w:t>The chin should be centered comfortably on the chin piece.</w:t>
      </w:r>
    </w:p>
    <w:p w14:paraId="4759EF58" w14:textId="0E7FA803" w:rsidR="4C804718" w:rsidRDefault="7191A717" w:rsidP="5C9FDA14">
      <w:pPr>
        <w:pStyle w:val="ListParagraph"/>
        <w:numPr>
          <w:ilvl w:val="1"/>
          <w:numId w:val="1"/>
        </w:numPr>
        <w:spacing w:after="0" w:line="278" w:lineRule="auto"/>
        <w:rPr>
          <w:rFonts w:ascii="Calibri" w:eastAsia="Calibri" w:hAnsi="Calibri" w:cs="Calibri"/>
        </w:rPr>
      </w:pPr>
      <w:r w:rsidRPr="5C9FDA14">
        <w:rPr>
          <w:rFonts w:ascii="Calibri" w:eastAsia="Calibri" w:hAnsi="Calibri" w:cs="Calibri"/>
        </w:rPr>
        <w:t>The patient’s nose and chin should be aligned vertically through the center of the collar at the front.</w:t>
      </w:r>
    </w:p>
    <w:p w14:paraId="46C2634C" w14:textId="7D589CF3" w:rsidR="4C804718" w:rsidRDefault="7191A717" w:rsidP="5C9FDA14">
      <w:pPr>
        <w:pStyle w:val="ListParagraph"/>
        <w:numPr>
          <w:ilvl w:val="1"/>
          <w:numId w:val="1"/>
        </w:numPr>
        <w:spacing w:after="0" w:line="278" w:lineRule="auto"/>
        <w:rPr>
          <w:rFonts w:ascii="Calibri" w:eastAsia="Calibri" w:hAnsi="Calibri" w:cs="Calibri"/>
        </w:rPr>
      </w:pPr>
      <w:r w:rsidRPr="5C9FDA14">
        <w:rPr>
          <w:rFonts w:ascii="Calibri" w:eastAsia="Calibri" w:hAnsi="Calibri" w:cs="Calibri"/>
        </w:rPr>
        <w:t>The patient’s head should be in neutral alignment (not overextended).</w:t>
      </w:r>
    </w:p>
    <w:p w14:paraId="33B5B14F" w14:textId="2D19BBDB" w:rsidR="4C804718" w:rsidRDefault="7191A717" w:rsidP="5C9FDA14">
      <w:pPr>
        <w:pStyle w:val="ListParagraph"/>
        <w:numPr>
          <w:ilvl w:val="1"/>
          <w:numId w:val="1"/>
        </w:numPr>
        <w:spacing w:after="0" w:line="278" w:lineRule="auto"/>
        <w:rPr>
          <w:rFonts w:ascii="Calibri" w:eastAsia="Calibri" w:hAnsi="Calibri" w:cs="Calibri"/>
        </w:rPr>
      </w:pPr>
      <w:r w:rsidRPr="5C9FDA14">
        <w:rPr>
          <w:rFonts w:ascii="Calibri" w:eastAsia="Calibri" w:hAnsi="Calibri" w:cs="Calibri"/>
        </w:rPr>
        <w:t>Sides of the back piece should overlap sides of the front piece.</w:t>
      </w:r>
    </w:p>
    <w:p w14:paraId="6E7B8199" w14:textId="5034A416" w:rsidR="4C804718" w:rsidRDefault="7191A717" w:rsidP="5C9FDA14">
      <w:pPr>
        <w:pStyle w:val="ListParagraph"/>
        <w:numPr>
          <w:ilvl w:val="1"/>
          <w:numId w:val="1"/>
        </w:numPr>
        <w:spacing w:after="0" w:line="278" w:lineRule="auto"/>
        <w:rPr>
          <w:rFonts w:ascii="Calibri" w:eastAsia="Calibri" w:hAnsi="Calibri" w:cs="Calibri"/>
        </w:rPr>
      </w:pPr>
      <w:r w:rsidRPr="5C9FDA14">
        <w:rPr>
          <w:rFonts w:ascii="Calibri" w:eastAsia="Calibri" w:hAnsi="Calibri" w:cs="Calibri"/>
        </w:rPr>
        <w:t>Velcro straps should be aligned symmetrically.</w:t>
      </w:r>
    </w:p>
    <w:p w14:paraId="57A8E163" w14:textId="5369E696" w:rsidR="4C804718" w:rsidRDefault="7191A717" w:rsidP="5C9FDA14">
      <w:pPr>
        <w:pStyle w:val="ListParagraph"/>
        <w:numPr>
          <w:ilvl w:val="1"/>
          <w:numId w:val="1"/>
        </w:numPr>
        <w:spacing w:after="0" w:line="278" w:lineRule="auto"/>
        <w:rPr>
          <w:rFonts w:ascii="Calibri" w:eastAsia="Calibri" w:hAnsi="Calibri" w:cs="Calibri"/>
        </w:rPr>
      </w:pPr>
      <w:r w:rsidRPr="5C9FDA14">
        <w:rPr>
          <w:rFonts w:ascii="Calibri" w:eastAsia="Calibri" w:hAnsi="Calibri" w:cs="Calibri"/>
        </w:rPr>
        <w:t>Sternal notch is visible in the front panel window.</w:t>
      </w:r>
    </w:p>
    <w:p w14:paraId="23861048" w14:textId="75F5595A" w:rsidR="4C804718" w:rsidRDefault="7191A717" w:rsidP="5C9FDA14">
      <w:pPr>
        <w:pStyle w:val="ListParagraph"/>
        <w:numPr>
          <w:ilvl w:val="1"/>
          <w:numId w:val="1"/>
        </w:numPr>
        <w:spacing w:after="0" w:line="278" w:lineRule="auto"/>
        <w:rPr>
          <w:rFonts w:ascii="Calibri" w:eastAsia="Calibri" w:hAnsi="Calibri" w:cs="Calibri"/>
        </w:rPr>
      </w:pPr>
      <w:r w:rsidRPr="5C9FDA14">
        <w:rPr>
          <w:rFonts w:ascii="Calibri" w:eastAsia="Calibri" w:hAnsi="Calibri" w:cs="Calibri"/>
        </w:rPr>
        <w:t xml:space="preserve">Both the front and back panels should be centered (chin, dial, and sternal notch are </w:t>
      </w:r>
      <w:proofErr w:type="gramStart"/>
      <w:r w:rsidRPr="5C9FDA14">
        <w:rPr>
          <w:rFonts w:ascii="Calibri" w:eastAsia="Calibri" w:hAnsi="Calibri" w:cs="Calibri"/>
        </w:rPr>
        <w:t>all in alignment</w:t>
      </w:r>
      <w:proofErr w:type="gramEnd"/>
      <w:r w:rsidRPr="5C9FDA14">
        <w:rPr>
          <w:rFonts w:ascii="Calibri" w:eastAsia="Calibri" w:hAnsi="Calibri" w:cs="Calibri"/>
        </w:rPr>
        <w:t>).</w:t>
      </w:r>
    </w:p>
    <w:p w14:paraId="697020A8" w14:textId="17742CD1" w:rsidR="4C804718" w:rsidRDefault="7191A717" w:rsidP="5C9FDA14">
      <w:pPr>
        <w:pStyle w:val="ListParagraph"/>
        <w:numPr>
          <w:ilvl w:val="1"/>
          <w:numId w:val="1"/>
        </w:numPr>
        <w:spacing w:after="0" w:line="278" w:lineRule="auto"/>
        <w:rPr>
          <w:rFonts w:ascii="Calibri" w:eastAsia="Calibri" w:hAnsi="Calibri" w:cs="Calibri"/>
        </w:rPr>
      </w:pPr>
      <w:r w:rsidRPr="5C9FDA14">
        <w:rPr>
          <w:rFonts w:ascii="Calibri" w:eastAsia="Calibri" w:hAnsi="Calibri" w:cs="Calibri"/>
        </w:rPr>
        <w:t>The large openings of the front panel and the back panel should be centered over the neck.</w:t>
      </w:r>
    </w:p>
    <w:p w14:paraId="0C5E2094" w14:textId="7A609FA2" w:rsidR="4C804718" w:rsidRDefault="7191A717" w:rsidP="5C9FDA14">
      <w:pPr>
        <w:pStyle w:val="ListParagraph"/>
        <w:numPr>
          <w:ilvl w:val="1"/>
          <w:numId w:val="1"/>
        </w:numPr>
        <w:spacing w:after="0" w:line="278" w:lineRule="auto"/>
        <w:rPr>
          <w:rFonts w:ascii="Calibri" w:eastAsia="Calibri" w:hAnsi="Calibri" w:cs="Calibri"/>
        </w:rPr>
      </w:pPr>
      <w:r w:rsidRPr="5C9FDA14">
        <w:rPr>
          <w:rFonts w:ascii="Calibri" w:eastAsia="Calibri" w:hAnsi="Calibri" w:cs="Calibri"/>
        </w:rPr>
        <w:t>Collar should be flush with the skin with no slack or gaps in the collar:</w:t>
      </w:r>
    </w:p>
    <w:p w14:paraId="562BFBF5" w14:textId="1E934A2F" w:rsidR="4C804718" w:rsidRDefault="7191A717" w:rsidP="5C9FDA14">
      <w:pPr>
        <w:pStyle w:val="ListParagraph"/>
        <w:numPr>
          <w:ilvl w:val="2"/>
          <w:numId w:val="1"/>
        </w:numPr>
        <w:spacing w:after="0" w:line="278" w:lineRule="auto"/>
        <w:ind w:hanging="360"/>
        <w:rPr>
          <w:rFonts w:ascii="Calibri" w:eastAsia="Calibri" w:hAnsi="Calibri" w:cs="Calibri"/>
        </w:rPr>
      </w:pPr>
      <w:r w:rsidRPr="5C9FDA14">
        <w:rPr>
          <w:rFonts w:ascii="Calibri" w:eastAsia="Calibri" w:hAnsi="Calibri" w:cs="Calibri"/>
        </w:rPr>
        <w:t>Push your finger down past the ear and behind the mandible.</w:t>
      </w:r>
    </w:p>
    <w:p w14:paraId="392C3E08" w14:textId="06621BD2" w:rsidR="4C804718" w:rsidRDefault="7191A717" w:rsidP="5C9FDA14">
      <w:pPr>
        <w:pStyle w:val="ListParagraph"/>
        <w:numPr>
          <w:ilvl w:val="2"/>
          <w:numId w:val="1"/>
        </w:numPr>
        <w:spacing w:after="0" w:line="278" w:lineRule="auto"/>
        <w:ind w:hanging="360"/>
        <w:rPr>
          <w:rFonts w:ascii="Calibri" w:eastAsia="Calibri" w:hAnsi="Calibri" w:cs="Calibri"/>
        </w:rPr>
      </w:pPr>
      <w:r w:rsidRPr="5C9FDA14">
        <w:rPr>
          <w:rFonts w:ascii="Calibri" w:eastAsia="Calibri" w:hAnsi="Calibri" w:cs="Calibri"/>
        </w:rPr>
        <w:lastRenderedPageBreak/>
        <w:t>Run your finger along the collar toward the chin and then under the sternal aspect of the collar.</w:t>
      </w:r>
    </w:p>
    <w:p w14:paraId="79BF57FE" w14:textId="631CEE2A" w:rsidR="4C804718" w:rsidRDefault="7191A717" w:rsidP="5C9FDA14">
      <w:pPr>
        <w:pStyle w:val="ListParagraph"/>
        <w:numPr>
          <w:ilvl w:val="2"/>
          <w:numId w:val="1"/>
        </w:numPr>
        <w:spacing w:after="0" w:line="278" w:lineRule="auto"/>
        <w:ind w:hanging="360"/>
        <w:rPr>
          <w:rFonts w:ascii="Calibri" w:eastAsia="Calibri" w:hAnsi="Calibri" w:cs="Calibri"/>
        </w:rPr>
      </w:pPr>
      <w:r w:rsidRPr="5C9FDA14">
        <w:rPr>
          <w:rFonts w:ascii="Calibri" w:eastAsia="Calibri" w:hAnsi="Calibri" w:cs="Calibri"/>
        </w:rPr>
        <w:t xml:space="preserve">The chin should be flush with the </w:t>
      </w:r>
      <w:proofErr w:type="gramStart"/>
      <w:r w:rsidRPr="5C9FDA14">
        <w:rPr>
          <w:rFonts w:ascii="Calibri" w:eastAsia="Calibri" w:hAnsi="Calibri" w:cs="Calibri"/>
        </w:rPr>
        <w:t>end</w:t>
      </w:r>
      <w:proofErr w:type="gramEnd"/>
      <w:r w:rsidRPr="5C9FDA14">
        <w:rPr>
          <w:rFonts w:ascii="Calibri" w:eastAsia="Calibri" w:hAnsi="Calibri" w:cs="Calibri"/>
        </w:rPr>
        <w:t xml:space="preserve"> and the chin pad should sit under the chin, not sticking out.</w:t>
      </w:r>
    </w:p>
    <w:p w14:paraId="215C1D01" w14:textId="67A13E17" w:rsidR="4C804718" w:rsidRDefault="7191A717" w:rsidP="5C9FDA14">
      <w:pPr>
        <w:pStyle w:val="ListParagraph"/>
        <w:numPr>
          <w:ilvl w:val="2"/>
          <w:numId w:val="1"/>
        </w:numPr>
        <w:spacing w:after="0" w:line="278" w:lineRule="auto"/>
        <w:ind w:hanging="360"/>
        <w:rPr>
          <w:rFonts w:ascii="Calibri" w:eastAsia="Calibri" w:hAnsi="Calibri" w:cs="Calibri"/>
        </w:rPr>
      </w:pPr>
      <w:r w:rsidRPr="5C9FDA14">
        <w:rPr>
          <w:rFonts w:ascii="Calibri" w:eastAsia="Calibri" w:hAnsi="Calibri" w:cs="Calibri"/>
        </w:rPr>
        <w:t>No plastic parts of the collar should be in contact with the patient’s skin.</w:t>
      </w:r>
    </w:p>
    <w:p w14:paraId="06ABBB8D" w14:textId="0249F456" w:rsidR="4C804718" w:rsidRDefault="7191A717" w:rsidP="5C9FDA14">
      <w:pPr>
        <w:pStyle w:val="ListParagraph"/>
        <w:numPr>
          <w:ilvl w:val="0"/>
          <w:numId w:val="1"/>
        </w:numPr>
        <w:spacing w:after="0" w:line="278" w:lineRule="auto"/>
        <w:rPr>
          <w:rFonts w:ascii="Calibri" w:eastAsia="Calibri" w:hAnsi="Calibri" w:cs="Calibri"/>
        </w:rPr>
      </w:pPr>
      <w:r w:rsidRPr="5C9FDA14">
        <w:rPr>
          <w:rFonts w:ascii="Calibri" w:eastAsia="Calibri" w:hAnsi="Calibri" w:cs="Calibri"/>
        </w:rPr>
        <w:t>Check that the back of the chin piece is not pressing against the patient’s throat and that they can breathe and swallow comfortably.</w:t>
      </w:r>
    </w:p>
    <w:p w14:paraId="67494601" w14:textId="638C2E52" w:rsidR="4C804718" w:rsidRDefault="7191A717" w:rsidP="5C9FDA14">
      <w:pPr>
        <w:pStyle w:val="ListParagraph"/>
        <w:numPr>
          <w:ilvl w:val="0"/>
          <w:numId w:val="1"/>
        </w:numPr>
        <w:spacing w:after="0" w:line="278" w:lineRule="auto"/>
        <w:rPr>
          <w:rFonts w:ascii="Calibri" w:eastAsia="Calibri" w:hAnsi="Calibri" w:cs="Calibri"/>
        </w:rPr>
      </w:pPr>
      <w:r w:rsidRPr="5C9FDA14">
        <w:rPr>
          <w:rFonts w:ascii="Calibri" w:eastAsia="Calibri" w:hAnsi="Calibri" w:cs="Calibri"/>
        </w:rPr>
        <w:t>The first person maintains neutral alignment of the head.</w:t>
      </w:r>
    </w:p>
    <w:p w14:paraId="1005B17C" w14:textId="5238D6BE" w:rsidR="4C804718" w:rsidRDefault="4C804718" w:rsidP="19E1CE71"/>
    <w:p w14:paraId="61C2843A" w14:textId="053735D8" w:rsidR="19E1CE71" w:rsidRDefault="19E1CE71"/>
    <w:p w14:paraId="15AAFE11" w14:textId="7FFEEBF8" w:rsidR="4C804718" w:rsidRDefault="4C804718" w:rsidP="19E1CE71"/>
    <w:p w14:paraId="128420E9" w14:textId="37809E13" w:rsidR="4C804718" w:rsidRDefault="4C804718" w:rsidP="19E1CE71"/>
    <w:p w14:paraId="390760D4" w14:textId="1BCD1810" w:rsidR="19E1CE71" w:rsidRDefault="19E1CE71"/>
    <w:p w14:paraId="43A30510" w14:textId="30356EC6" w:rsidR="19E1CE71" w:rsidRDefault="19E1CE71" w:rsidP="19E1CE71"/>
    <w:p w14:paraId="103E92F3" w14:textId="35751BB2" w:rsidR="19E1CE71" w:rsidRDefault="19E1CE71" w:rsidP="19E1CE71"/>
    <w:p w14:paraId="1FF98B63" w14:textId="1D921AF2" w:rsidR="19E1CE71" w:rsidRDefault="19E1CE71" w:rsidP="19E1CE71"/>
    <w:p w14:paraId="61A7F32E" w14:textId="150D472D" w:rsidR="19E1CE71" w:rsidRDefault="19E1CE71" w:rsidP="19E1CE71"/>
    <w:p w14:paraId="59C75D27" w14:textId="51606610" w:rsidR="19E1CE71" w:rsidRDefault="19E1CE71" w:rsidP="19E1CE71"/>
    <w:p w14:paraId="3B90F0AE" w14:textId="1EDC2F75" w:rsidR="19E1CE71" w:rsidRDefault="19E1CE71" w:rsidP="19E1CE71"/>
    <w:p w14:paraId="369795C4" w14:textId="78051031" w:rsidR="19E1CE71" w:rsidRDefault="19E1CE71" w:rsidP="19E1CE71"/>
    <w:p w14:paraId="01AE0055" w14:textId="17F5B04B" w:rsidR="19E1CE71" w:rsidRDefault="19E1CE71" w:rsidP="19E1CE71"/>
    <w:p w14:paraId="559447B4" w14:textId="5923874A" w:rsidR="19E1CE71" w:rsidRDefault="19E1CE71" w:rsidP="19E1CE71"/>
    <w:p w14:paraId="235AEAAF" w14:textId="12806486" w:rsidR="19E1CE71" w:rsidRDefault="19E1CE71" w:rsidP="19E1CE71"/>
    <w:p w14:paraId="6181A0B5" w14:textId="3AA278A9" w:rsidR="19E1CE71" w:rsidRDefault="19E1CE71" w:rsidP="19E1CE71"/>
    <w:p w14:paraId="1172B71F" w14:textId="690C543B" w:rsidR="19E1CE71" w:rsidRDefault="19E1CE71" w:rsidP="19E1CE71"/>
    <w:p w14:paraId="26798187" w14:textId="70FAF71B" w:rsidR="19E1CE71" w:rsidRDefault="19E1CE71" w:rsidP="5C9FDA14"/>
    <w:p w14:paraId="71F95EFF" w14:textId="45A8BCEA" w:rsidR="1A0483B7" w:rsidRDefault="1A0483B7" w:rsidP="19E1CE71">
      <w:r>
        <w:t xml:space="preserve">Example of Clinical Pathway on Placing C-Collar </w:t>
      </w:r>
    </w:p>
    <w:p w14:paraId="6FD4FE1F" w14:textId="27059E43" w:rsidR="7FE39D18" w:rsidRDefault="7FE39D18" w:rsidP="19E1CE71">
      <w:r>
        <w:rPr>
          <w:noProof/>
        </w:rPr>
        <w:lastRenderedPageBreak/>
        <w:drawing>
          <wp:inline distT="0" distB="0" distL="0" distR="0" wp14:anchorId="50795083" wp14:editId="19238ECA">
            <wp:extent cx="4667250" cy="5943600"/>
            <wp:effectExtent l="0" t="0" r="0" b="0"/>
            <wp:docPr id="10490818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81803" name=""/>
                    <pic:cNvPicPr/>
                  </pic:nvPicPr>
                  <pic:blipFill>
                    <a:blip r:embed="rId25">
                      <a:extLst>
                        <a:ext uri="{28A0092B-C50C-407E-A947-70E740481C1C}">
                          <a14:useLocalDpi xmlns:a14="http://schemas.microsoft.com/office/drawing/2010/main" val="0"/>
                        </a:ext>
                      </a:extLst>
                    </a:blip>
                    <a:stretch>
                      <a:fillRect/>
                    </a:stretch>
                  </pic:blipFill>
                  <pic:spPr>
                    <a:xfrm>
                      <a:off x="0" y="0"/>
                      <a:ext cx="4667250" cy="5943600"/>
                    </a:xfrm>
                    <a:prstGeom prst="rect">
                      <a:avLst/>
                    </a:prstGeom>
                  </pic:spPr>
                </pic:pic>
              </a:graphicData>
            </a:graphic>
          </wp:inline>
        </w:drawing>
      </w:r>
    </w:p>
    <w:sectPr w:rsidR="7FE39D18">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41DBE" w14:textId="77777777" w:rsidR="00CC159B" w:rsidRDefault="00CC159B">
      <w:pPr>
        <w:spacing w:after="0" w:line="240" w:lineRule="auto"/>
      </w:pPr>
      <w:r>
        <w:separator/>
      </w:r>
    </w:p>
  </w:endnote>
  <w:endnote w:type="continuationSeparator" w:id="0">
    <w:p w14:paraId="0F2FFE54" w14:textId="77777777" w:rsidR="00CC159B" w:rsidRDefault="00CC15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9E1CE71" w14:paraId="09BDBAC5" w14:textId="77777777" w:rsidTr="19E1CE71">
      <w:trPr>
        <w:trHeight w:val="300"/>
      </w:trPr>
      <w:tc>
        <w:tcPr>
          <w:tcW w:w="3120" w:type="dxa"/>
        </w:tcPr>
        <w:p w14:paraId="35CC75EE" w14:textId="0464D371" w:rsidR="19E1CE71" w:rsidRDefault="19E1CE71" w:rsidP="19E1CE71">
          <w:pPr>
            <w:pStyle w:val="Header"/>
            <w:ind w:left="-115"/>
          </w:pPr>
        </w:p>
      </w:tc>
      <w:tc>
        <w:tcPr>
          <w:tcW w:w="3120" w:type="dxa"/>
        </w:tcPr>
        <w:p w14:paraId="2933D7D6" w14:textId="1A78C1EA" w:rsidR="19E1CE71" w:rsidRDefault="19E1CE71" w:rsidP="19E1CE71">
          <w:pPr>
            <w:pStyle w:val="Header"/>
            <w:jc w:val="center"/>
          </w:pPr>
        </w:p>
      </w:tc>
      <w:tc>
        <w:tcPr>
          <w:tcW w:w="3120" w:type="dxa"/>
        </w:tcPr>
        <w:p w14:paraId="2AC5B144" w14:textId="16EF385D" w:rsidR="19E1CE71" w:rsidRDefault="19E1CE71" w:rsidP="19E1CE71">
          <w:pPr>
            <w:pStyle w:val="Header"/>
            <w:ind w:right="-115"/>
            <w:jc w:val="right"/>
          </w:pPr>
        </w:p>
      </w:tc>
    </w:tr>
  </w:tbl>
  <w:p w14:paraId="21D89C88" w14:textId="5166B409" w:rsidR="19E1CE71" w:rsidRDefault="19E1CE71" w:rsidP="19E1CE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B3EB6" w14:textId="77777777" w:rsidR="00CC159B" w:rsidRDefault="00CC159B">
      <w:pPr>
        <w:spacing w:after="0" w:line="240" w:lineRule="auto"/>
      </w:pPr>
      <w:r>
        <w:separator/>
      </w:r>
    </w:p>
  </w:footnote>
  <w:footnote w:type="continuationSeparator" w:id="0">
    <w:p w14:paraId="5A9A75BE" w14:textId="77777777" w:rsidR="00CC159B" w:rsidRDefault="00CC15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9E1CE71" w14:paraId="66D0EE32" w14:textId="77777777" w:rsidTr="19E1CE71">
      <w:trPr>
        <w:trHeight w:val="300"/>
      </w:trPr>
      <w:tc>
        <w:tcPr>
          <w:tcW w:w="3120" w:type="dxa"/>
        </w:tcPr>
        <w:p w14:paraId="52C01AD0" w14:textId="0020C069" w:rsidR="19E1CE71" w:rsidRDefault="19E1CE71" w:rsidP="19E1CE71">
          <w:pPr>
            <w:pStyle w:val="Header"/>
            <w:ind w:left="-115"/>
          </w:pPr>
        </w:p>
      </w:tc>
      <w:tc>
        <w:tcPr>
          <w:tcW w:w="3120" w:type="dxa"/>
        </w:tcPr>
        <w:p w14:paraId="739FDFAA" w14:textId="55BB8803" w:rsidR="19E1CE71" w:rsidRDefault="19E1CE71" w:rsidP="19E1CE71">
          <w:pPr>
            <w:pStyle w:val="Header"/>
            <w:jc w:val="center"/>
          </w:pPr>
        </w:p>
      </w:tc>
      <w:tc>
        <w:tcPr>
          <w:tcW w:w="3120" w:type="dxa"/>
        </w:tcPr>
        <w:p w14:paraId="22283EB2" w14:textId="3ECBBE67" w:rsidR="19E1CE71" w:rsidRDefault="19E1CE71" w:rsidP="19E1CE71">
          <w:pPr>
            <w:pStyle w:val="Header"/>
            <w:ind w:right="-115"/>
            <w:jc w:val="right"/>
          </w:pPr>
        </w:p>
      </w:tc>
    </w:tr>
  </w:tbl>
  <w:p w14:paraId="73B3024D" w14:textId="21216A73" w:rsidR="19E1CE71" w:rsidRDefault="19E1CE71" w:rsidP="19E1CE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D6788"/>
    <w:multiLevelType w:val="multilevel"/>
    <w:tmpl w:val="3B26A6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C99F1B"/>
    <w:multiLevelType w:val="hybridMultilevel"/>
    <w:tmpl w:val="D8E0A69A"/>
    <w:lvl w:ilvl="0" w:tplc="CAB4E4C0">
      <w:start w:val="1"/>
      <w:numFmt w:val="bullet"/>
      <w:lvlText w:val=""/>
      <w:lvlJc w:val="left"/>
      <w:pPr>
        <w:ind w:left="720" w:hanging="360"/>
      </w:pPr>
      <w:rPr>
        <w:rFonts w:ascii="Symbol" w:hAnsi="Symbol" w:hint="default"/>
      </w:rPr>
    </w:lvl>
    <w:lvl w:ilvl="1" w:tplc="4D60CA20">
      <w:start w:val="1"/>
      <w:numFmt w:val="bullet"/>
      <w:lvlText w:val="o"/>
      <w:lvlJc w:val="left"/>
      <w:pPr>
        <w:ind w:left="1440" w:hanging="360"/>
      </w:pPr>
      <w:rPr>
        <w:rFonts w:ascii="Courier New" w:hAnsi="Courier New" w:hint="default"/>
      </w:rPr>
    </w:lvl>
    <w:lvl w:ilvl="2" w:tplc="EC866B0E">
      <w:start w:val="1"/>
      <w:numFmt w:val="bullet"/>
      <w:lvlText w:val=""/>
      <w:lvlJc w:val="left"/>
      <w:pPr>
        <w:ind w:left="2160" w:hanging="360"/>
      </w:pPr>
      <w:rPr>
        <w:rFonts w:ascii="Wingdings" w:hAnsi="Wingdings" w:hint="default"/>
      </w:rPr>
    </w:lvl>
    <w:lvl w:ilvl="3" w:tplc="923A6164">
      <w:start w:val="1"/>
      <w:numFmt w:val="bullet"/>
      <w:lvlText w:val=""/>
      <w:lvlJc w:val="left"/>
      <w:pPr>
        <w:ind w:left="2880" w:hanging="360"/>
      </w:pPr>
      <w:rPr>
        <w:rFonts w:ascii="Symbol" w:hAnsi="Symbol" w:hint="default"/>
      </w:rPr>
    </w:lvl>
    <w:lvl w:ilvl="4" w:tplc="935CB1EA">
      <w:start w:val="1"/>
      <w:numFmt w:val="bullet"/>
      <w:lvlText w:val="o"/>
      <w:lvlJc w:val="left"/>
      <w:pPr>
        <w:ind w:left="3600" w:hanging="360"/>
      </w:pPr>
      <w:rPr>
        <w:rFonts w:ascii="Courier New" w:hAnsi="Courier New" w:hint="default"/>
      </w:rPr>
    </w:lvl>
    <w:lvl w:ilvl="5" w:tplc="0C206BC8">
      <w:start w:val="1"/>
      <w:numFmt w:val="bullet"/>
      <w:lvlText w:val=""/>
      <w:lvlJc w:val="left"/>
      <w:pPr>
        <w:ind w:left="4320" w:hanging="360"/>
      </w:pPr>
      <w:rPr>
        <w:rFonts w:ascii="Wingdings" w:hAnsi="Wingdings" w:hint="default"/>
      </w:rPr>
    </w:lvl>
    <w:lvl w:ilvl="6" w:tplc="4BA20AFE">
      <w:start w:val="1"/>
      <w:numFmt w:val="bullet"/>
      <w:lvlText w:val=""/>
      <w:lvlJc w:val="left"/>
      <w:pPr>
        <w:ind w:left="5040" w:hanging="360"/>
      </w:pPr>
      <w:rPr>
        <w:rFonts w:ascii="Symbol" w:hAnsi="Symbol" w:hint="default"/>
      </w:rPr>
    </w:lvl>
    <w:lvl w:ilvl="7" w:tplc="316681E4">
      <w:start w:val="1"/>
      <w:numFmt w:val="bullet"/>
      <w:lvlText w:val="o"/>
      <w:lvlJc w:val="left"/>
      <w:pPr>
        <w:ind w:left="5760" w:hanging="360"/>
      </w:pPr>
      <w:rPr>
        <w:rFonts w:ascii="Courier New" w:hAnsi="Courier New" w:hint="default"/>
      </w:rPr>
    </w:lvl>
    <w:lvl w:ilvl="8" w:tplc="9FCCF5E0">
      <w:start w:val="1"/>
      <w:numFmt w:val="bullet"/>
      <w:lvlText w:val=""/>
      <w:lvlJc w:val="left"/>
      <w:pPr>
        <w:ind w:left="6480" w:hanging="360"/>
      </w:pPr>
      <w:rPr>
        <w:rFonts w:ascii="Wingdings" w:hAnsi="Wingdings" w:hint="default"/>
      </w:rPr>
    </w:lvl>
  </w:abstractNum>
  <w:abstractNum w:abstractNumId="2" w15:restartNumberingAfterBreak="0">
    <w:nsid w:val="08E460ED"/>
    <w:multiLevelType w:val="multilevel"/>
    <w:tmpl w:val="D0222A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369F94D"/>
    <w:multiLevelType w:val="hybridMultilevel"/>
    <w:tmpl w:val="B65C8662"/>
    <w:lvl w:ilvl="0" w:tplc="E88840F8">
      <w:start w:val="1"/>
      <w:numFmt w:val="bullet"/>
      <w:lvlText w:val=""/>
      <w:lvlJc w:val="left"/>
      <w:pPr>
        <w:ind w:left="2160" w:hanging="360"/>
      </w:pPr>
      <w:rPr>
        <w:rFonts w:ascii="Wingdings" w:hAnsi="Wingdings" w:hint="default"/>
      </w:rPr>
    </w:lvl>
    <w:lvl w:ilvl="1" w:tplc="CB66AF4E">
      <w:start w:val="1"/>
      <w:numFmt w:val="bullet"/>
      <w:lvlText w:val="o"/>
      <w:lvlJc w:val="left"/>
      <w:pPr>
        <w:ind w:left="2880" w:hanging="360"/>
      </w:pPr>
      <w:rPr>
        <w:rFonts w:ascii="Courier New" w:hAnsi="Courier New" w:hint="default"/>
      </w:rPr>
    </w:lvl>
    <w:lvl w:ilvl="2" w:tplc="B7D6FBEA">
      <w:start w:val="1"/>
      <w:numFmt w:val="bullet"/>
      <w:lvlText w:val=""/>
      <w:lvlJc w:val="left"/>
      <w:pPr>
        <w:ind w:left="3600" w:hanging="360"/>
      </w:pPr>
      <w:rPr>
        <w:rFonts w:ascii="Wingdings" w:hAnsi="Wingdings" w:hint="default"/>
      </w:rPr>
    </w:lvl>
    <w:lvl w:ilvl="3" w:tplc="C6FE95FE">
      <w:start w:val="1"/>
      <w:numFmt w:val="bullet"/>
      <w:lvlText w:val=""/>
      <w:lvlJc w:val="left"/>
      <w:pPr>
        <w:ind w:left="4320" w:hanging="360"/>
      </w:pPr>
      <w:rPr>
        <w:rFonts w:ascii="Symbol" w:hAnsi="Symbol" w:hint="default"/>
      </w:rPr>
    </w:lvl>
    <w:lvl w:ilvl="4" w:tplc="C27A7ED2">
      <w:start w:val="1"/>
      <w:numFmt w:val="bullet"/>
      <w:lvlText w:val="o"/>
      <w:lvlJc w:val="left"/>
      <w:pPr>
        <w:ind w:left="5040" w:hanging="360"/>
      </w:pPr>
      <w:rPr>
        <w:rFonts w:ascii="Courier New" w:hAnsi="Courier New" w:hint="default"/>
      </w:rPr>
    </w:lvl>
    <w:lvl w:ilvl="5" w:tplc="B822765A">
      <w:start w:val="1"/>
      <w:numFmt w:val="bullet"/>
      <w:lvlText w:val=""/>
      <w:lvlJc w:val="left"/>
      <w:pPr>
        <w:ind w:left="5760" w:hanging="360"/>
      </w:pPr>
      <w:rPr>
        <w:rFonts w:ascii="Wingdings" w:hAnsi="Wingdings" w:hint="default"/>
      </w:rPr>
    </w:lvl>
    <w:lvl w:ilvl="6" w:tplc="BDAE3372">
      <w:start w:val="1"/>
      <w:numFmt w:val="bullet"/>
      <w:lvlText w:val=""/>
      <w:lvlJc w:val="left"/>
      <w:pPr>
        <w:ind w:left="6480" w:hanging="360"/>
      </w:pPr>
      <w:rPr>
        <w:rFonts w:ascii="Symbol" w:hAnsi="Symbol" w:hint="default"/>
      </w:rPr>
    </w:lvl>
    <w:lvl w:ilvl="7" w:tplc="19D41A86">
      <w:start w:val="1"/>
      <w:numFmt w:val="bullet"/>
      <w:lvlText w:val="o"/>
      <w:lvlJc w:val="left"/>
      <w:pPr>
        <w:ind w:left="7200" w:hanging="360"/>
      </w:pPr>
      <w:rPr>
        <w:rFonts w:ascii="Courier New" w:hAnsi="Courier New" w:hint="default"/>
      </w:rPr>
    </w:lvl>
    <w:lvl w:ilvl="8" w:tplc="FF669C02">
      <w:start w:val="1"/>
      <w:numFmt w:val="bullet"/>
      <w:lvlText w:val=""/>
      <w:lvlJc w:val="left"/>
      <w:pPr>
        <w:ind w:left="7920" w:hanging="360"/>
      </w:pPr>
      <w:rPr>
        <w:rFonts w:ascii="Wingdings" w:hAnsi="Wingdings" w:hint="default"/>
      </w:rPr>
    </w:lvl>
  </w:abstractNum>
  <w:abstractNum w:abstractNumId="4" w15:restartNumberingAfterBreak="0">
    <w:nsid w:val="19A8B9F7"/>
    <w:multiLevelType w:val="hybridMultilevel"/>
    <w:tmpl w:val="388CCD74"/>
    <w:lvl w:ilvl="0" w:tplc="96526C9A">
      <w:start w:val="1"/>
      <w:numFmt w:val="bullet"/>
      <w:lvlText w:val=""/>
      <w:lvlJc w:val="left"/>
      <w:pPr>
        <w:ind w:left="720" w:hanging="360"/>
      </w:pPr>
      <w:rPr>
        <w:rFonts w:ascii="Symbol" w:hAnsi="Symbol" w:hint="default"/>
      </w:rPr>
    </w:lvl>
    <w:lvl w:ilvl="1" w:tplc="E752EED4">
      <w:start w:val="1"/>
      <w:numFmt w:val="bullet"/>
      <w:lvlText w:val=""/>
      <w:lvlJc w:val="left"/>
      <w:pPr>
        <w:ind w:left="1440" w:hanging="360"/>
      </w:pPr>
      <w:rPr>
        <w:rFonts w:ascii="Symbol" w:hAnsi="Symbol" w:hint="default"/>
      </w:rPr>
    </w:lvl>
    <w:lvl w:ilvl="2" w:tplc="F972120C">
      <w:start w:val="1"/>
      <w:numFmt w:val="bullet"/>
      <w:lvlText w:val=""/>
      <w:lvlJc w:val="left"/>
      <w:pPr>
        <w:ind w:left="2160" w:hanging="360"/>
      </w:pPr>
      <w:rPr>
        <w:rFonts w:ascii="Wingdings" w:hAnsi="Wingdings" w:hint="default"/>
      </w:rPr>
    </w:lvl>
    <w:lvl w:ilvl="3" w:tplc="98CA1AF2">
      <w:start w:val="1"/>
      <w:numFmt w:val="bullet"/>
      <w:lvlText w:val=""/>
      <w:lvlJc w:val="left"/>
      <w:pPr>
        <w:ind w:left="2880" w:hanging="360"/>
      </w:pPr>
      <w:rPr>
        <w:rFonts w:ascii="Symbol" w:hAnsi="Symbol" w:hint="default"/>
      </w:rPr>
    </w:lvl>
    <w:lvl w:ilvl="4" w:tplc="1F044AE8">
      <w:start w:val="1"/>
      <w:numFmt w:val="bullet"/>
      <w:lvlText w:val="o"/>
      <w:lvlJc w:val="left"/>
      <w:pPr>
        <w:ind w:left="3600" w:hanging="360"/>
      </w:pPr>
      <w:rPr>
        <w:rFonts w:ascii="Courier New" w:hAnsi="Courier New" w:hint="default"/>
      </w:rPr>
    </w:lvl>
    <w:lvl w:ilvl="5" w:tplc="1994C61C">
      <w:start w:val="1"/>
      <w:numFmt w:val="bullet"/>
      <w:lvlText w:val=""/>
      <w:lvlJc w:val="left"/>
      <w:pPr>
        <w:ind w:left="4320" w:hanging="360"/>
      </w:pPr>
      <w:rPr>
        <w:rFonts w:ascii="Wingdings" w:hAnsi="Wingdings" w:hint="default"/>
      </w:rPr>
    </w:lvl>
    <w:lvl w:ilvl="6" w:tplc="D526932A">
      <w:start w:val="1"/>
      <w:numFmt w:val="bullet"/>
      <w:lvlText w:val=""/>
      <w:lvlJc w:val="left"/>
      <w:pPr>
        <w:ind w:left="5040" w:hanging="360"/>
      </w:pPr>
      <w:rPr>
        <w:rFonts w:ascii="Symbol" w:hAnsi="Symbol" w:hint="default"/>
      </w:rPr>
    </w:lvl>
    <w:lvl w:ilvl="7" w:tplc="37401EDC">
      <w:start w:val="1"/>
      <w:numFmt w:val="bullet"/>
      <w:lvlText w:val="o"/>
      <w:lvlJc w:val="left"/>
      <w:pPr>
        <w:ind w:left="5760" w:hanging="360"/>
      </w:pPr>
      <w:rPr>
        <w:rFonts w:ascii="Courier New" w:hAnsi="Courier New" w:hint="default"/>
      </w:rPr>
    </w:lvl>
    <w:lvl w:ilvl="8" w:tplc="3F749362">
      <w:start w:val="1"/>
      <w:numFmt w:val="bullet"/>
      <w:lvlText w:val=""/>
      <w:lvlJc w:val="left"/>
      <w:pPr>
        <w:ind w:left="6480" w:hanging="360"/>
      </w:pPr>
      <w:rPr>
        <w:rFonts w:ascii="Wingdings" w:hAnsi="Wingdings" w:hint="default"/>
      </w:rPr>
    </w:lvl>
  </w:abstractNum>
  <w:abstractNum w:abstractNumId="5" w15:restartNumberingAfterBreak="0">
    <w:nsid w:val="1A592C51"/>
    <w:multiLevelType w:val="hybridMultilevel"/>
    <w:tmpl w:val="5D26E87A"/>
    <w:lvl w:ilvl="0" w:tplc="286E5902">
      <w:start w:val="1"/>
      <w:numFmt w:val="bullet"/>
      <w:lvlText w:val=""/>
      <w:lvlJc w:val="left"/>
      <w:pPr>
        <w:ind w:left="720" w:hanging="360"/>
      </w:pPr>
      <w:rPr>
        <w:rFonts w:ascii="Wingdings" w:hAnsi="Wingdings" w:hint="default"/>
      </w:rPr>
    </w:lvl>
    <w:lvl w:ilvl="1" w:tplc="1F4050B0">
      <w:start w:val="1"/>
      <w:numFmt w:val="decimal"/>
      <w:lvlText w:val="%2."/>
      <w:lvlJc w:val="left"/>
      <w:pPr>
        <w:ind w:left="1440" w:hanging="360"/>
      </w:pPr>
    </w:lvl>
    <w:lvl w:ilvl="2" w:tplc="05468FF6">
      <w:start w:val="1"/>
      <w:numFmt w:val="bullet"/>
      <w:lvlText w:val=""/>
      <w:lvlJc w:val="left"/>
      <w:pPr>
        <w:ind w:left="2160" w:hanging="360"/>
      </w:pPr>
      <w:rPr>
        <w:rFonts w:ascii="Wingdings" w:hAnsi="Wingdings" w:hint="default"/>
      </w:rPr>
    </w:lvl>
    <w:lvl w:ilvl="3" w:tplc="6DDC1FB2">
      <w:start w:val="1"/>
      <w:numFmt w:val="bullet"/>
      <w:lvlText w:val=""/>
      <w:lvlJc w:val="left"/>
      <w:pPr>
        <w:ind w:left="2880" w:hanging="360"/>
      </w:pPr>
      <w:rPr>
        <w:rFonts w:ascii="Symbol" w:hAnsi="Symbol" w:hint="default"/>
      </w:rPr>
    </w:lvl>
    <w:lvl w:ilvl="4" w:tplc="4CF600BA">
      <w:start w:val="1"/>
      <w:numFmt w:val="bullet"/>
      <w:lvlText w:val="o"/>
      <w:lvlJc w:val="left"/>
      <w:pPr>
        <w:ind w:left="3600" w:hanging="360"/>
      </w:pPr>
      <w:rPr>
        <w:rFonts w:ascii="Courier New" w:hAnsi="Courier New" w:hint="default"/>
      </w:rPr>
    </w:lvl>
    <w:lvl w:ilvl="5" w:tplc="5FCEE41A">
      <w:start w:val="1"/>
      <w:numFmt w:val="bullet"/>
      <w:lvlText w:val=""/>
      <w:lvlJc w:val="left"/>
      <w:pPr>
        <w:ind w:left="4320" w:hanging="360"/>
      </w:pPr>
      <w:rPr>
        <w:rFonts w:ascii="Wingdings" w:hAnsi="Wingdings" w:hint="default"/>
      </w:rPr>
    </w:lvl>
    <w:lvl w:ilvl="6" w:tplc="4A10B9B6">
      <w:start w:val="1"/>
      <w:numFmt w:val="bullet"/>
      <w:lvlText w:val=""/>
      <w:lvlJc w:val="left"/>
      <w:pPr>
        <w:ind w:left="5040" w:hanging="360"/>
      </w:pPr>
      <w:rPr>
        <w:rFonts w:ascii="Symbol" w:hAnsi="Symbol" w:hint="default"/>
      </w:rPr>
    </w:lvl>
    <w:lvl w:ilvl="7" w:tplc="F532408A">
      <w:start w:val="1"/>
      <w:numFmt w:val="bullet"/>
      <w:lvlText w:val="o"/>
      <w:lvlJc w:val="left"/>
      <w:pPr>
        <w:ind w:left="5760" w:hanging="360"/>
      </w:pPr>
      <w:rPr>
        <w:rFonts w:ascii="Courier New" w:hAnsi="Courier New" w:hint="default"/>
      </w:rPr>
    </w:lvl>
    <w:lvl w:ilvl="8" w:tplc="5B6E2504">
      <w:start w:val="1"/>
      <w:numFmt w:val="bullet"/>
      <w:lvlText w:val=""/>
      <w:lvlJc w:val="left"/>
      <w:pPr>
        <w:ind w:left="6480" w:hanging="360"/>
      </w:pPr>
      <w:rPr>
        <w:rFonts w:ascii="Wingdings" w:hAnsi="Wingdings" w:hint="default"/>
      </w:rPr>
    </w:lvl>
  </w:abstractNum>
  <w:abstractNum w:abstractNumId="6" w15:restartNumberingAfterBreak="0">
    <w:nsid w:val="22244E73"/>
    <w:multiLevelType w:val="hybridMultilevel"/>
    <w:tmpl w:val="8B2A6D92"/>
    <w:lvl w:ilvl="0" w:tplc="FC9485D2">
      <w:start w:val="1"/>
      <w:numFmt w:val="bullet"/>
      <w:lvlText w:val=""/>
      <w:lvlJc w:val="left"/>
      <w:pPr>
        <w:ind w:left="720" w:hanging="360"/>
      </w:pPr>
      <w:rPr>
        <w:rFonts w:ascii="Symbol" w:hAnsi="Symbol" w:hint="default"/>
      </w:rPr>
    </w:lvl>
    <w:lvl w:ilvl="1" w:tplc="70A604A4">
      <w:start w:val="1"/>
      <w:numFmt w:val="bullet"/>
      <w:lvlText w:val="o"/>
      <w:lvlJc w:val="left"/>
      <w:pPr>
        <w:ind w:left="1440" w:hanging="360"/>
      </w:pPr>
      <w:rPr>
        <w:rFonts w:ascii="Courier New" w:hAnsi="Courier New" w:hint="default"/>
      </w:rPr>
    </w:lvl>
    <w:lvl w:ilvl="2" w:tplc="60DEB450">
      <w:start w:val="1"/>
      <w:numFmt w:val="bullet"/>
      <w:lvlText w:val=""/>
      <w:lvlJc w:val="left"/>
      <w:pPr>
        <w:ind w:left="2160" w:hanging="360"/>
      </w:pPr>
      <w:rPr>
        <w:rFonts w:ascii="Wingdings" w:hAnsi="Wingdings" w:hint="default"/>
      </w:rPr>
    </w:lvl>
    <w:lvl w:ilvl="3" w:tplc="07908E1A">
      <w:start w:val="1"/>
      <w:numFmt w:val="bullet"/>
      <w:lvlText w:val=""/>
      <w:lvlJc w:val="left"/>
      <w:pPr>
        <w:ind w:left="2880" w:hanging="360"/>
      </w:pPr>
      <w:rPr>
        <w:rFonts w:ascii="Symbol" w:hAnsi="Symbol" w:hint="default"/>
      </w:rPr>
    </w:lvl>
    <w:lvl w:ilvl="4" w:tplc="DD1E4F5E">
      <w:start w:val="1"/>
      <w:numFmt w:val="bullet"/>
      <w:lvlText w:val="o"/>
      <w:lvlJc w:val="left"/>
      <w:pPr>
        <w:ind w:left="3600" w:hanging="360"/>
      </w:pPr>
      <w:rPr>
        <w:rFonts w:ascii="Courier New" w:hAnsi="Courier New" w:hint="default"/>
      </w:rPr>
    </w:lvl>
    <w:lvl w:ilvl="5" w:tplc="3B34BE7C">
      <w:start w:val="1"/>
      <w:numFmt w:val="bullet"/>
      <w:lvlText w:val=""/>
      <w:lvlJc w:val="left"/>
      <w:pPr>
        <w:ind w:left="4320" w:hanging="360"/>
      </w:pPr>
      <w:rPr>
        <w:rFonts w:ascii="Wingdings" w:hAnsi="Wingdings" w:hint="default"/>
      </w:rPr>
    </w:lvl>
    <w:lvl w:ilvl="6" w:tplc="2264CC80">
      <w:start w:val="1"/>
      <w:numFmt w:val="bullet"/>
      <w:lvlText w:val=""/>
      <w:lvlJc w:val="left"/>
      <w:pPr>
        <w:ind w:left="5040" w:hanging="360"/>
      </w:pPr>
      <w:rPr>
        <w:rFonts w:ascii="Symbol" w:hAnsi="Symbol" w:hint="default"/>
      </w:rPr>
    </w:lvl>
    <w:lvl w:ilvl="7" w:tplc="0A66478C">
      <w:start w:val="1"/>
      <w:numFmt w:val="bullet"/>
      <w:lvlText w:val="o"/>
      <w:lvlJc w:val="left"/>
      <w:pPr>
        <w:ind w:left="5760" w:hanging="360"/>
      </w:pPr>
      <w:rPr>
        <w:rFonts w:ascii="Courier New" w:hAnsi="Courier New" w:hint="default"/>
      </w:rPr>
    </w:lvl>
    <w:lvl w:ilvl="8" w:tplc="2D5A38BC">
      <w:start w:val="1"/>
      <w:numFmt w:val="bullet"/>
      <w:lvlText w:val=""/>
      <w:lvlJc w:val="left"/>
      <w:pPr>
        <w:ind w:left="6480" w:hanging="360"/>
      </w:pPr>
      <w:rPr>
        <w:rFonts w:ascii="Wingdings" w:hAnsi="Wingdings" w:hint="default"/>
      </w:rPr>
    </w:lvl>
  </w:abstractNum>
  <w:abstractNum w:abstractNumId="7" w15:restartNumberingAfterBreak="0">
    <w:nsid w:val="26DA4830"/>
    <w:multiLevelType w:val="hybridMultilevel"/>
    <w:tmpl w:val="1F008D5A"/>
    <w:lvl w:ilvl="0" w:tplc="529CAF08">
      <w:start w:val="1"/>
      <w:numFmt w:val="bullet"/>
      <w:lvlText w:val=""/>
      <w:lvlJc w:val="left"/>
      <w:pPr>
        <w:ind w:left="540" w:hanging="360"/>
      </w:pPr>
      <w:rPr>
        <w:rFonts w:ascii="Symbol" w:hAnsi="Symbol" w:hint="default"/>
      </w:rPr>
    </w:lvl>
    <w:lvl w:ilvl="1" w:tplc="3F703268">
      <w:start w:val="1"/>
      <w:numFmt w:val="bullet"/>
      <w:lvlText w:val="o"/>
      <w:lvlJc w:val="left"/>
      <w:pPr>
        <w:ind w:left="1440" w:hanging="360"/>
      </w:pPr>
      <w:rPr>
        <w:rFonts w:ascii="Courier New" w:hAnsi="Courier New" w:hint="default"/>
      </w:rPr>
    </w:lvl>
    <w:lvl w:ilvl="2" w:tplc="2494C5DC">
      <w:start w:val="1"/>
      <w:numFmt w:val="bullet"/>
      <w:lvlText w:val=""/>
      <w:lvlJc w:val="left"/>
      <w:pPr>
        <w:ind w:left="2160" w:hanging="360"/>
      </w:pPr>
      <w:rPr>
        <w:rFonts w:ascii="Wingdings" w:hAnsi="Wingdings" w:hint="default"/>
      </w:rPr>
    </w:lvl>
    <w:lvl w:ilvl="3" w:tplc="1BCCCA30">
      <w:start w:val="1"/>
      <w:numFmt w:val="bullet"/>
      <w:lvlText w:val=""/>
      <w:lvlJc w:val="left"/>
      <w:pPr>
        <w:ind w:left="2880" w:hanging="360"/>
      </w:pPr>
      <w:rPr>
        <w:rFonts w:ascii="Symbol" w:hAnsi="Symbol" w:hint="default"/>
      </w:rPr>
    </w:lvl>
    <w:lvl w:ilvl="4" w:tplc="47DC5160">
      <w:start w:val="1"/>
      <w:numFmt w:val="bullet"/>
      <w:lvlText w:val="o"/>
      <w:lvlJc w:val="left"/>
      <w:pPr>
        <w:ind w:left="3600" w:hanging="360"/>
      </w:pPr>
      <w:rPr>
        <w:rFonts w:ascii="Courier New" w:hAnsi="Courier New" w:hint="default"/>
      </w:rPr>
    </w:lvl>
    <w:lvl w:ilvl="5" w:tplc="5CD24A94">
      <w:start w:val="1"/>
      <w:numFmt w:val="bullet"/>
      <w:lvlText w:val=""/>
      <w:lvlJc w:val="left"/>
      <w:pPr>
        <w:ind w:left="4320" w:hanging="360"/>
      </w:pPr>
      <w:rPr>
        <w:rFonts w:ascii="Wingdings" w:hAnsi="Wingdings" w:hint="default"/>
      </w:rPr>
    </w:lvl>
    <w:lvl w:ilvl="6" w:tplc="A4FAB69C">
      <w:start w:val="1"/>
      <w:numFmt w:val="bullet"/>
      <w:lvlText w:val=""/>
      <w:lvlJc w:val="left"/>
      <w:pPr>
        <w:ind w:left="5040" w:hanging="360"/>
      </w:pPr>
      <w:rPr>
        <w:rFonts w:ascii="Symbol" w:hAnsi="Symbol" w:hint="default"/>
      </w:rPr>
    </w:lvl>
    <w:lvl w:ilvl="7" w:tplc="1A4C404E">
      <w:start w:val="1"/>
      <w:numFmt w:val="bullet"/>
      <w:lvlText w:val="o"/>
      <w:lvlJc w:val="left"/>
      <w:pPr>
        <w:ind w:left="5760" w:hanging="360"/>
      </w:pPr>
      <w:rPr>
        <w:rFonts w:ascii="Courier New" w:hAnsi="Courier New" w:hint="default"/>
      </w:rPr>
    </w:lvl>
    <w:lvl w:ilvl="8" w:tplc="4C747600">
      <w:start w:val="1"/>
      <w:numFmt w:val="bullet"/>
      <w:lvlText w:val=""/>
      <w:lvlJc w:val="left"/>
      <w:pPr>
        <w:ind w:left="6480" w:hanging="360"/>
      </w:pPr>
      <w:rPr>
        <w:rFonts w:ascii="Wingdings" w:hAnsi="Wingdings" w:hint="default"/>
      </w:rPr>
    </w:lvl>
  </w:abstractNum>
  <w:abstractNum w:abstractNumId="8" w15:restartNumberingAfterBreak="0">
    <w:nsid w:val="27695DED"/>
    <w:multiLevelType w:val="multilevel"/>
    <w:tmpl w:val="E4948D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9B82B56"/>
    <w:multiLevelType w:val="hybridMultilevel"/>
    <w:tmpl w:val="46C8EE2A"/>
    <w:lvl w:ilvl="0" w:tplc="52C606F4">
      <w:start w:val="1"/>
      <w:numFmt w:val="decimal"/>
      <w:lvlText w:val="%1."/>
      <w:lvlJc w:val="left"/>
      <w:pPr>
        <w:ind w:left="720" w:hanging="360"/>
      </w:pPr>
    </w:lvl>
    <w:lvl w:ilvl="1" w:tplc="33CA53E2">
      <w:start w:val="1"/>
      <w:numFmt w:val="bullet"/>
      <w:lvlText w:val="o"/>
      <w:lvlJc w:val="left"/>
      <w:pPr>
        <w:ind w:left="1440" w:hanging="360"/>
      </w:pPr>
      <w:rPr>
        <w:rFonts w:ascii="Symbol" w:hAnsi="Symbol" w:hint="default"/>
      </w:rPr>
    </w:lvl>
    <w:lvl w:ilvl="2" w:tplc="6B1C9EB8">
      <w:start w:val="1"/>
      <w:numFmt w:val="lowerRoman"/>
      <w:lvlText w:val="%3."/>
      <w:lvlJc w:val="right"/>
      <w:pPr>
        <w:ind w:left="2160" w:hanging="180"/>
      </w:pPr>
    </w:lvl>
    <w:lvl w:ilvl="3" w:tplc="8C563DF2">
      <w:start w:val="1"/>
      <w:numFmt w:val="decimal"/>
      <w:lvlText w:val="%4."/>
      <w:lvlJc w:val="left"/>
      <w:pPr>
        <w:ind w:left="2880" w:hanging="360"/>
      </w:pPr>
    </w:lvl>
    <w:lvl w:ilvl="4" w:tplc="CDB6536A">
      <w:start w:val="1"/>
      <w:numFmt w:val="lowerLetter"/>
      <w:lvlText w:val="%5."/>
      <w:lvlJc w:val="left"/>
      <w:pPr>
        <w:ind w:left="3600" w:hanging="360"/>
      </w:pPr>
    </w:lvl>
    <w:lvl w:ilvl="5" w:tplc="7D522DDC">
      <w:start w:val="1"/>
      <w:numFmt w:val="lowerRoman"/>
      <w:lvlText w:val="%6."/>
      <w:lvlJc w:val="right"/>
      <w:pPr>
        <w:ind w:left="4320" w:hanging="180"/>
      </w:pPr>
    </w:lvl>
    <w:lvl w:ilvl="6" w:tplc="D7848978">
      <w:start w:val="1"/>
      <w:numFmt w:val="decimal"/>
      <w:lvlText w:val="%7."/>
      <w:lvlJc w:val="left"/>
      <w:pPr>
        <w:ind w:left="5040" w:hanging="360"/>
      </w:pPr>
    </w:lvl>
    <w:lvl w:ilvl="7" w:tplc="6C021554">
      <w:start w:val="1"/>
      <w:numFmt w:val="lowerLetter"/>
      <w:lvlText w:val="%8."/>
      <w:lvlJc w:val="left"/>
      <w:pPr>
        <w:ind w:left="5760" w:hanging="360"/>
      </w:pPr>
    </w:lvl>
    <w:lvl w:ilvl="8" w:tplc="76ECAFD8">
      <w:start w:val="1"/>
      <w:numFmt w:val="lowerRoman"/>
      <w:lvlText w:val="%9."/>
      <w:lvlJc w:val="right"/>
      <w:pPr>
        <w:ind w:left="6480" w:hanging="180"/>
      </w:pPr>
    </w:lvl>
  </w:abstractNum>
  <w:abstractNum w:abstractNumId="10" w15:restartNumberingAfterBreak="0">
    <w:nsid w:val="2FAEE313"/>
    <w:multiLevelType w:val="hybridMultilevel"/>
    <w:tmpl w:val="FC82A688"/>
    <w:lvl w:ilvl="0" w:tplc="4CEC88C2">
      <w:start w:val="1"/>
      <w:numFmt w:val="bullet"/>
      <w:lvlText w:val=""/>
      <w:lvlJc w:val="left"/>
      <w:pPr>
        <w:ind w:left="720" w:hanging="360"/>
      </w:pPr>
      <w:rPr>
        <w:rFonts w:ascii="Symbol" w:hAnsi="Symbol" w:hint="default"/>
      </w:rPr>
    </w:lvl>
    <w:lvl w:ilvl="1" w:tplc="DF9012A0">
      <w:start w:val="1"/>
      <w:numFmt w:val="bullet"/>
      <w:lvlText w:val="o"/>
      <w:lvlJc w:val="left"/>
      <w:pPr>
        <w:ind w:left="1440" w:hanging="360"/>
      </w:pPr>
      <w:rPr>
        <w:rFonts w:ascii="Courier New" w:hAnsi="Courier New" w:hint="default"/>
      </w:rPr>
    </w:lvl>
    <w:lvl w:ilvl="2" w:tplc="EDA0A846">
      <w:start w:val="1"/>
      <w:numFmt w:val="bullet"/>
      <w:lvlText w:val=""/>
      <w:lvlJc w:val="left"/>
      <w:pPr>
        <w:ind w:left="2160" w:hanging="360"/>
      </w:pPr>
      <w:rPr>
        <w:rFonts w:ascii="Wingdings" w:hAnsi="Wingdings" w:hint="default"/>
      </w:rPr>
    </w:lvl>
    <w:lvl w:ilvl="3" w:tplc="3A3A1A1C">
      <w:start w:val="1"/>
      <w:numFmt w:val="bullet"/>
      <w:lvlText w:val=""/>
      <w:lvlJc w:val="left"/>
      <w:pPr>
        <w:ind w:left="2880" w:hanging="360"/>
      </w:pPr>
      <w:rPr>
        <w:rFonts w:ascii="Symbol" w:hAnsi="Symbol" w:hint="default"/>
      </w:rPr>
    </w:lvl>
    <w:lvl w:ilvl="4" w:tplc="F96679BE">
      <w:start w:val="1"/>
      <w:numFmt w:val="bullet"/>
      <w:lvlText w:val="o"/>
      <w:lvlJc w:val="left"/>
      <w:pPr>
        <w:ind w:left="3600" w:hanging="360"/>
      </w:pPr>
      <w:rPr>
        <w:rFonts w:ascii="Courier New" w:hAnsi="Courier New" w:hint="default"/>
      </w:rPr>
    </w:lvl>
    <w:lvl w:ilvl="5" w:tplc="F0406F00">
      <w:start w:val="1"/>
      <w:numFmt w:val="bullet"/>
      <w:lvlText w:val=""/>
      <w:lvlJc w:val="left"/>
      <w:pPr>
        <w:ind w:left="4320" w:hanging="360"/>
      </w:pPr>
      <w:rPr>
        <w:rFonts w:ascii="Wingdings" w:hAnsi="Wingdings" w:hint="default"/>
      </w:rPr>
    </w:lvl>
    <w:lvl w:ilvl="6" w:tplc="AC3AA7C8">
      <w:start w:val="1"/>
      <w:numFmt w:val="bullet"/>
      <w:lvlText w:val=""/>
      <w:lvlJc w:val="left"/>
      <w:pPr>
        <w:ind w:left="5040" w:hanging="360"/>
      </w:pPr>
      <w:rPr>
        <w:rFonts w:ascii="Symbol" w:hAnsi="Symbol" w:hint="default"/>
      </w:rPr>
    </w:lvl>
    <w:lvl w:ilvl="7" w:tplc="260C1032">
      <w:start w:val="1"/>
      <w:numFmt w:val="bullet"/>
      <w:lvlText w:val="o"/>
      <w:lvlJc w:val="left"/>
      <w:pPr>
        <w:ind w:left="5760" w:hanging="360"/>
      </w:pPr>
      <w:rPr>
        <w:rFonts w:ascii="Courier New" w:hAnsi="Courier New" w:hint="default"/>
      </w:rPr>
    </w:lvl>
    <w:lvl w:ilvl="8" w:tplc="B120B322">
      <w:start w:val="1"/>
      <w:numFmt w:val="bullet"/>
      <w:lvlText w:val=""/>
      <w:lvlJc w:val="left"/>
      <w:pPr>
        <w:ind w:left="6480" w:hanging="360"/>
      </w:pPr>
      <w:rPr>
        <w:rFonts w:ascii="Wingdings" w:hAnsi="Wingdings" w:hint="default"/>
      </w:rPr>
    </w:lvl>
  </w:abstractNum>
  <w:abstractNum w:abstractNumId="11" w15:restartNumberingAfterBreak="0">
    <w:nsid w:val="30CBDF74"/>
    <w:multiLevelType w:val="multilevel"/>
    <w:tmpl w:val="A64E8F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0FCE12C"/>
    <w:multiLevelType w:val="hybridMultilevel"/>
    <w:tmpl w:val="7E0E655A"/>
    <w:lvl w:ilvl="0" w:tplc="C3E4A26C">
      <w:start w:val="1"/>
      <w:numFmt w:val="bullet"/>
      <w:lvlText w:val=""/>
      <w:lvlJc w:val="left"/>
      <w:pPr>
        <w:ind w:left="720" w:hanging="360"/>
      </w:pPr>
      <w:rPr>
        <w:rFonts w:ascii="Symbol" w:hAnsi="Symbol" w:hint="default"/>
      </w:rPr>
    </w:lvl>
    <w:lvl w:ilvl="1" w:tplc="8A1E24BE">
      <w:start w:val="1"/>
      <w:numFmt w:val="bullet"/>
      <w:lvlText w:val="o"/>
      <w:lvlJc w:val="left"/>
      <w:pPr>
        <w:ind w:left="1440" w:hanging="360"/>
      </w:pPr>
      <w:rPr>
        <w:rFonts w:ascii="Courier New" w:hAnsi="Courier New" w:hint="default"/>
      </w:rPr>
    </w:lvl>
    <w:lvl w:ilvl="2" w:tplc="0728EBF8">
      <w:start w:val="1"/>
      <w:numFmt w:val="bullet"/>
      <w:lvlText w:val=""/>
      <w:lvlJc w:val="left"/>
      <w:pPr>
        <w:ind w:left="2160" w:hanging="360"/>
      </w:pPr>
      <w:rPr>
        <w:rFonts w:ascii="Wingdings" w:hAnsi="Wingdings" w:hint="default"/>
      </w:rPr>
    </w:lvl>
    <w:lvl w:ilvl="3" w:tplc="3DA40F10">
      <w:start w:val="1"/>
      <w:numFmt w:val="bullet"/>
      <w:lvlText w:val=""/>
      <w:lvlJc w:val="left"/>
      <w:pPr>
        <w:ind w:left="2880" w:hanging="360"/>
      </w:pPr>
      <w:rPr>
        <w:rFonts w:ascii="Symbol" w:hAnsi="Symbol" w:hint="default"/>
      </w:rPr>
    </w:lvl>
    <w:lvl w:ilvl="4" w:tplc="348AECB4">
      <w:start w:val="1"/>
      <w:numFmt w:val="bullet"/>
      <w:lvlText w:val="o"/>
      <w:lvlJc w:val="left"/>
      <w:pPr>
        <w:ind w:left="3600" w:hanging="360"/>
      </w:pPr>
      <w:rPr>
        <w:rFonts w:ascii="Courier New" w:hAnsi="Courier New" w:hint="default"/>
      </w:rPr>
    </w:lvl>
    <w:lvl w:ilvl="5" w:tplc="4D3A0416">
      <w:start w:val="1"/>
      <w:numFmt w:val="bullet"/>
      <w:lvlText w:val=""/>
      <w:lvlJc w:val="left"/>
      <w:pPr>
        <w:ind w:left="4320" w:hanging="360"/>
      </w:pPr>
      <w:rPr>
        <w:rFonts w:ascii="Wingdings" w:hAnsi="Wingdings" w:hint="default"/>
      </w:rPr>
    </w:lvl>
    <w:lvl w:ilvl="6" w:tplc="07AC9FE6">
      <w:start w:val="1"/>
      <w:numFmt w:val="bullet"/>
      <w:lvlText w:val=""/>
      <w:lvlJc w:val="left"/>
      <w:pPr>
        <w:ind w:left="5040" w:hanging="360"/>
      </w:pPr>
      <w:rPr>
        <w:rFonts w:ascii="Symbol" w:hAnsi="Symbol" w:hint="default"/>
      </w:rPr>
    </w:lvl>
    <w:lvl w:ilvl="7" w:tplc="A676A1CE">
      <w:start w:val="1"/>
      <w:numFmt w:val="bullet"/>
      <w:lvlText w:val="o"/>
      <w:lvlJc w:val="left"/>
      <w:pPr>
        <w:ind w:left="5760" w:hanging="360"/>
      </w:pPr>
      <w:rPr>
        <w:rFonts w:ascii="Courier New" w:hAnsi="Courier New" w:hint="default"/>
      </w:rPr>
    </w:lvl>
    <w:lvl w:ilvl="8" w:tplc="F7FC144A">
      <w:start w:val="1"/>
      <w:numFmt w:val="bullet"/>
      <w:lvlText w:val=""/>
      <w:lvlJc w:val="left"/>
      <w:pPr>
        <w:ind w:left="6480" w:hanging="360"/>
      </w:pPr>
      <w:rPr>
        <w:rFonts w:ascii="Wingdings" w:hAnsi="Wingdings" w:hint="default"/>
      </w:rPr>
    </w:lvl>
  </w:abstractNum>
  <w:abstractNum w:abstractNumId="13" w15:restartNumberingAfterBreak="0">
    <w:nsid w:val="31E49304"/>
    <w:multiLevelType w:val="hybridMultilevel"/>
    <w:tmpl w:val="A87E82C2"/>
    <w:lvl w:ilvl="0" w:tplc="E97E0998">
      <w:start w:val="1"/>
      <w:numFmt w:val="bullet"/>
      <w:lvlText w:val=""/>
      <w:lvlJc w:val="left"/>
      <w:pPr>
        <w:ind w:left="720" w:hanging="360"/>
      </w:pPr>
      <w:rPr>
        <w:rFonts w:ascii="Symbol" w:hAnsi="Symbol" w:hint="default"/>
      </w:rPr>
    </w:lvl>
    <w:lvl w:ilvl="1" w:tplc="4A0C0DE4">
      <w:start w:val="1"/>
      <w:numFmt w:val="bullet"/>
      <w:lvlText w:val="o"/>
      <w:lvlJc w:val="left"/>
      <w:pPr>
        <w:ind w:left="1440" w:hanging="360"/>
      </w:pPr>
      <w:rPr>
        <w:rFonts w:ascii="Courier New" w:hAnsi="Courier New" w:hint="default"/>
      </w:rPr>
    </w:lvl>
    <w:lvl w:ilvl="2" w:tplc="2716D294">
      <w:start w:val="1"/>
      <w:numFmt w:val="bullet"/>
      <w:lvlText w:val=""/>
      <w:lvlJc w:val="left"/>
      <w:pPr>
        <w:ind w:left="2160" w:hanging="360"/>
      </w:pPr>
      <w:rPr>
        <w:rFonts w:ascii="Wingdings" w:hAnsi="Wingdings" w:hint="default"/>
      </w:rPr>
    </w:lvl>
    <w:lvl w:ilvl="3" w:tplc="1C9AA98A">
      <w:start w:val="1"/>
      <w:numFmt w:val="bullet"/>
      <w:lvlText w:val=""/>
      <w:lvlJc w:val="left"/>
      <w:pPr>
        <w:ind w:left="2880" w:hanging="360"/>
      </w:pPr>
      <w:rPr>
        <w:rFonts w:ascii="Symbol" w:hAnsi="Symbol" w:hint="default"/>
      </w:rPr>
    </w:lvl>
    <w:lvl w:ilvl="4" w:tplc="A50C4AB6">
      <w:start w:val="1"/>
      <w:numFmt w:val="bullet"/>
      <w:lvlText w:val="o"/>
      <w:lvlJc w:val="left"/>
      <w:pPr>
        <w:ind w:left="3600" w:hanging="360"/>
      </w:pPr>
      <w:rPr>
        <w:rFonts w:ascii="Courier New" w:hAnsi="Courier New" w:hint="default"/>
      </w:rPr>
    </w:lvl>
    <w:lvl w:ilvl="5" w:tplc="84D0B204">
      <w:start w:val="1"/>
      <w:numFmt w:val="bullet"/>
      <w:lvlText w:val=""/>
      <w:lvlJc w:val="left"/>
      <w:pPr>
        <w:ind w:left="4320" w:hanging="360"/>
      </w:pPr>
      <w:rPr>
        <w:rFonts w:ascii="Wingdings" w:hAnsi="Wingdings" w:hint="default"/>
      </w:rPr>
    </w:lvl>
    <w:lvl w:ilvl="6" w:tplc="F5B4C66A">
      <w:start w:val="1"/>
      <w:numFmt w:val="bullet"/>
      <w:lvlText w:val=""/>
      <w:lvlJc w:val="left"/>
      <w:pPr>
        <w:ind w:left="5040" w:hanging="360"/>
      </w:pPr>
      <w:rPr>
        <w:rFonts w:ascii="Symbol" w:hAnsi="Symbol" w:hint="default"/>
      </w:rPr>
    </w:lvl>
    <w:lvl w:ilvl="7" w:tplc="88EC3204">
      <w:start w:val="1"/>
      <w:numFmt w:val="bullet"/>
      <w:lvlText w:val="o"/>
      <w:lvlJc w:val="left"/>
      <w:pPr>
        <w:ind w:left="5760" w:hanging="360"/>
      </w:pPr>
      <w:rPr>
        <w:rFonts w:ascii="Courier New" w:hAnsi="Courier New" w:hint="default"/>
      </w:rPr>
    </w:lvl>
    <w:lvl w:ilvl="8" w:tplc="365271C4">
      <w:start w:val="1"/>
      <w:numFmt w:val="bullet"/>
      <w:lvlText w:val=""/>
      <w:lvlJc w:val="left"/>
      <w:pPr>
        <w:ind w:left="6480" w:hanging="360"/>
      </w:pPr>
      <w:rPr>
        <w:rFonts w:ascii="Wingdings" w:hAnsi="Wingdings" w:hint="default"/>
      </w:rPr>
    </w:lvl>
  </w:abstractNum>
  <w:abstractNum w:abstractNumId="14" w15:restartNumberingAfterBreak="0">
    <w:nsid w:val="35A81C7B"/>
    <w:multiLevelType w:val="hybridMultilevel"/>
    <w:tmpl w:val="09986ABC"/>
    <w:lvl w:ilvl="0" w:tplc="102A7BE6">
      <w:start w:val="1"/>
      <w:numFmt w:val="decimal"/>
      <w:lvlText w:val="%1."/>
      <w:lvlJc w:val="left"/>
      <w:pPr>
        <w:ind w:left="720" w:hanging="360"/>
      </w:pPr>
    </w:lvl>
    <w:lvl w:ilvl="1" w:tplc="9694561E">
      <w:start w:val="1"/>
      <w:numFmt w:val="bullet"/>
      <w:lvlText w:val="o"/>
      <w:lvlJc w:val="left"/>
      <w:pPr>
        <w:ind w:left="1440" w:hanging="360"/>
      </w:pPr>
      <w:rPr>
        <w:rFonts w:ascii="Symbol" w:hAnsi="Symbol" w:hint="default"/>
      </w:rPr>
    </w:lvl>
    <w:lvl w:ilvl="2" w:tplc="0D5A7BE2">
      <w:start w:val="1"/>
      <w:numFmt w:val="lowerRoman"/>
      <w:lvlText w:val="%3."/>
      <w:lvlJc w:val="right"/>
      <w:pPr>
        <w:ind w:left="2160" w:hanging="180"/>
      </w:pPr>
    </w:lvl>
    <w:lvl w:ilvl="3" w:tplc="171CF534">
      <w:start w:val="1"/>
      <w:numFmt w:val="decimal"/>
      <w:lvlText w:val="%4."/>
      <w:lvlJc w:val="left"/>
      <w:pPr>
        <w:ind w:left="2880" w:hanging="360"/>
      </w:pPr>
    </w:lvl>
    <w:lvl w:ilvl="4" w:tplc="827A22C8">
      <w:start w:val="1"/>
      <w:numFmt w:val="lowerLetter"/>
      <w:lvlText w:val="%5."/>
      <w:lvlJc w:val="left"/>
      <w:pPr>
        <w:ind w:left="3600" w:hanging="360"/>
      </w:pPr>
    </w:lvl>
    <w:lvl w:ilvl="5" w:tplc="B8D8AC4E">
      <w:start w:val="1"/>
      <w:numFmt w:val="lowerRoman"/>
      <w:lvlText w:val="%6."/>
      <w:lvlJc w:val="right"/>
      <w:pPr>
        <w:ind w:left="4320" w:hanging="180"/>
      </w:pPr>
    </w:lvl>
    <w:lvl w:ilvl="6" w:tplc="C6624288">
      <w:start w:val="1"/>
      <w:numFmt w:val="decimal"/>
      <w:lvlText w:val="%7."/>
      <w:lvlJc w:val="left"/>
      <w:pPr>
        <w:ind w:left="5040" w:hanging="360"/>
      </w:pPr>
    </w:lvl>
    <w:lvl w:ilvl="7" w:tplc="D1AEB8B2">
      <w:start w:val="1"/>
      <w:numFmt w:val="lowerLetter"/>
      <w:lvlText w:val="%8."/>
      <w:lvlJc w:val="left"/>
      <w:pPr>
        <w:ind w:left="5760" w:hanging="360"/>
      </w:pPr>
    </w:lvl>
    <w:lvl w:ilvl="8" w:tplc="2C40D6B4">
      <w:start w:val="1"/>
      <w:numFmt w:val="lowerRoman"/>
      <w:lvlText w:val="%9."/>
      <w:lvlJc w:val="right"/>
      <w:pPr>
        <w:ind w:left="6480" w:hanging="180"/>
      </w:pPr>
    </w:lvl>
  </w:abstractNum>
  <w:abstractNum w:abstractNumId="15" w15:restartNumberingAfterBreak="0">
    <w:nsid w:val="38601194"/>
    <w:multiLevelType w:val="hybridMultilevel"/>
    <w:tmpl w:val="D27096B6"/>
    <w:lvl w:ilvl="0" w:tplc="655A93C8">
      <w:start w:val="1"/>
      <w:numFmt w:val="bullet"/>
      <w:lvlText w:val=""/>
      <w:lvlJc w:val="left"/>
      <w:pPr>
        <w:ind w:left="720" w:hanging="360"/>
      </w:pPr>
      <w:rPr>
        <w:rFonts w:ascii="Symbol" w:hAnsi="Symbol" w:hint="default"/>
      </w:rPr>
    </w:lvl>
    <w:lvl w:ilvl="1" w:tplc="E8F6A2A6">
      <w:start w:val="1"/>
      <w:numFmt w:val="bullet"/>
      <w:lvlText w:val="o"/>
      <w:lvlJc w:val="left"/>
      <w:pPr>
        <w:ind w:left="1440" w:hanging="360"/>
      </w:pPr>
      <w:rPr>
        <w:rFonts w:ascii="Symbol" w:hAnsi="Symbol" w:hint="default"/>
      </w:rPr>
    </w:lvl>
    <w:lvl w:ilvl="2" w:tplc="3FEC8C64">
      <w:start w:val="1"/>
      <w:numFmt w:val="bullet"/>
      <w:lvlText w:val=""/>
      <w:lvlJc w:val="left"/>
      <w:pPr>
        <w:ind w:left="2160" w:hanging="360"/>
      </w:pPr>
      <w:rPr>
        <w:rFonts w:ascii="Wingdings" w:hAnsi="Wingdings" w:hint="default"/>
      </w:rPr>
    </w:lvl>
    <w:lvl w:ilvl="3" w:tplc="7D7A44EA">
      <w:start w:val="1"/>
      <w:numFmt w:val="bullet"/>
      <w:lvlText w:val=""/>
      <w:lvlJc w:val="left"/>
      <w:pPr>
        <w:ind w:left="2880" w:hanging="360"/>
      </w:pPr>
      <w:rPr>
        <w:rFonts w:ascii="Symbol" w:hAnsi="Symbol" w:hint="default"/>
      </w:rPr>
    </w:lvl>
    <w:lvl w:ilvl="4" w:tplc="1E923328">
      <w:start w:val="1"/>
      <w:numFmt w:val="bullet"/>
      <w:lvlText w:val="o"/>
      <w:lvlJc w:val="left"/>
      <w:pPr>
        <w:ind w:left="3600" w:hanging="360"/>
      </w:pPr>
      <w:rPr>
        <w:rFonts w:ascii="Courier New" w:hAnsi="Courier New" w:hint="default"/>
      </w:rPr>
    </w:lvl>
    <w:lvl w:ilvl="5" w:tplc="10668C7A">
      <w:start w:val="1"/>
      <w:numFmt w:val="bullet"/>
      <w:lvlText w:val=""/>
      <w:lvlJc w:val="left"/>
      <w:pPr>
        <w:ind w:left="4320" w:hanging="360"/>
      </w:pPr>
      <w:rPr>
        <w:rFonts w:ascii="Wingdings" w:hAnsi="Wingdings" w:hint="default"/>
      </w:rPr>
    </w:lvl>
    <w:lvl w:ilvl="6" w:tplc="A216ABC2">
      <w:start w:val="1"/>
      <w:numFmt w:val="bullet"/>
      <w:lvlText w:val=""/>
      <w:lvlJc w:val="left"/>
      <w:pPr>
        <w:ind w:left="5040" w:hanging="360"/>
      </w:pPr>
      <w:rPr>
        <w:rFonts w:ascii="Symbol" w:hAnsi="Symbol" w:hint="default"/>
      </w:rPr>
    </w:lvl>
    <w:lvl w:ilvl="7" w:tplc="A2507BCE">
      <w:start w:val="1"/>
      <w:numFmt w:val="bullet"/>
      <w:lvlText w:val="o"/>
      <w:lvlJc w:val="left"/>
      <w:pPr>
        <w:ind w:left="5760" w:hanging="360"/>
      </w:pPr>
      <w:rPr>
        <w:rFonts w:ascii="Courier New" w:hAnsi="Courier New" w:hint="default"/>
      </w:rPr>
    </w:lvl>
    <w:lvl w:ilvl="8" w:tplc="2AD2208C">
      <w:start w:val="1"/>
      <w:numFmt w:val="bullet"/>
      <w:lvlText w:val=""/>
      <w:lvlJc w:val="left"/>
      <w:pPr>
        <w:ind w:left="6480" w:hanging="360"/>
      </w:pPr>
      <w:rPr>
        <w:rFonts w:ascii="Wingdings" w:hAnsi="Wingdings" w:hint="default"/>
      </w:rPr>
    </w:lvl>
  </w:abstractNum>
  <w:abstractNum w:abstractNumId="16" w15:restartNumberingAfterBreak="0">
    <w:nsid w:val="3D39045B"/>
    <w:multiLevelType w:val="hybridMultilevel"/>
    <w:tmpl w:val="9E941C50"/>
    <w:lvl w:ilvl="0" w:tplc="6AA46C5E">
      <w:start w:val="1"/>
      <w:numFmt w:val="bullet"/>
      <w:lvlText w:val=""/>
      <w:lvlJc w:val="left"/>
      <w:pPr>
        <w:ind w:left="720" w:hanging="360"/>
      </w:pPr>
      <w:rPr>
        <w:rFonts w:ascii="Symbol" w:hAnsi="Symbol" w:hint="default"/>
      </w:rPr>
    </w:lvl>
    <w:lvl w:ilvl="1" w:tplc="AFC82DDC">
      <w:start w:val="1"/>
      <w:numFmt w:val="bullet"/>
      <w:lvlText w:val="o"/>
      <w:lvlJc w:val="left"/>
      <w:pPr>
        <w:ind w:left="1440" w:hanging="360"/>
      </w:pPr>
      <w:rPr>
        <w:rFonts w:ascii="Symbol" w:hAnsi="Symbol" w:hint="default"/>
      </w:rPr>
    </w:lvl>
    <w:lvl w:ilvl="2" w:tplc="AEE4ECC0">
      <w:start w:val="1"/>
      <w:numFmt w:val="bullet"/>
      <w:lvlText w:val=""/>
      <w:lvlJc w:val="left"/>
      <w:pPr>
        <w:ind w:left="2160" w:hanging="360"/>
      </w:pPr>
      <w:rPr>
        <w:rFonts w:ascii="Wingdings" w:hAnsi="Wingdings" w:hint="default"/>
      </w:rPr>
    </w:lvl>
    <w:lvl w:ilvl="3" w:tplc="2F0078F8">
      <w:start w:val="1"/>
      <w:numFmt w:val="bullet"/>
      <w:lvlText w:val=""/>
      <w:lvlJc w:val="left"/>
      <w:pPr>
        <w:ind w:left="2880" w:hanging="360"/>
      </w:pPr>
      <w:rPr>
        <w:rFonts w:ascii="Symbol" w:hAnsi="Symbol" w:hint="default"/>
      </w:rPr>
    </w:lvl>
    <w:lvl w:ilvl="4" w:tplc="323A41D0">
      <w:start w:val="1"/>
      <w:numFmt w:val="bullet"/>
      <w:lvlText w:val="o"/>
      <w:lvlJc w:val="left"/>
      <w:pPr>
        <w:ind w:left="3600" w:hanging="360"/>
      </w:pPr>
      <w:rPr>
        <w:rFonts w:ascii="Courier New" w:hAnsi="Courier New" w:hint="default"/>
      </w:rPr>
    </w:lvl>
    <w:lvl w:ilvl="5" w:tplc="47923C5A">
      <w:start w:val="1"/>
      <w:numFmt w:val="bullet"/>
      <w:lvlText w:val=""/>
      <w:lvlJc w:val="left"/>
      <w:pPr>
        <w:ind w:left="4320" w:hanging="360"/>
      </w:pPr>
      <w:rPr>
        <w:rFonts w:ascii="Wingdings" w:hAnsi="Wingdings" w:hint="default"/>
      </w:rPr>
    </w:lvl>
    <w:lvl w:ilvl="6" w:tplc="A2DE8D04">
      <w:start w:val="1"/>
      <w:numFmt w:val="bullet"/>
      <w:lvlText w:val=""/>
      <w:lvlJc w:val="left"/>
      <w:pPr>
        <w:ind w:left="5040" w:hanging="360"/>
      </w:pPr>
      <w:rPr>
        <w:rFonts w:ascii="Symbol" w:hAnsi="Symbol" w:hint="default"/>
      </w:rPr>
    </w:lvl>
    <w:lvl w:ilvl="7" w:tplc="593CD036">
      <w:start w:val="1"/>
      <w:numFmt w:val="bullet"/>
      <w:lvlText w:val="o"/>
      <w:lvlJc w:val="left"/>
      <w:pPr>
        <w:ind w:left="5760" w:hanging="360"/>
      </w:pPr>
      <w:rPr>
        <w:rFonts w:ascii="Courier New" w:hAnsi="Courier New" w:hint="default"/>
      </w:rPr>
    </w:lvl>
    <w:lvl w:ilvl="8" w:tplc="2CBC80EC">
      <w:start w:val="1"/>
      <w:numFmt w:val="bullet"/>
      <w:lvlText w:val=""/>
      <w:lvlJc w:val="left"/>
      <w:pPr>
        <w:ind w:left="6480" w:hanging="360"/>
      </w:pPr>
      <w:rPr>
        <w:rFonts w:ascii="Wingdings" w:hAnsi="Wingdings" w:hint="default"/>
      </w:rPr>
    </w:lvl>
  </w:abstractNum>
  <w:abstractNum w:abstractNumId="17" w15:restartNumberingAfterBreak="0">
    <w:nsid w:val="3DB6161B"/>
    <w:multiLevelType w:val="hybridMultilevel"/>
    <w:tmpl w:val="122C66FC"/>
    <w:lvl w:ilvl="0" w:tplc="62BEA660">
      <w:start w:val="1"/>
      <w:numFmt w:val="bullet"/>
      <w:lvlText w:val=""/>
      <w:lvlJc w:val="left"/>
      <w:pPr>
        <w:ind w:left="720" w:hanging="360"/>
      </w:pPr>
      <w:rPr>
        <w:rFonts w:ascii="Wingdings" w:hAnsi="Wingdings" w:hint="default"/>
      </w:rPr>
    </w:lvl>
    <w:lvl w:ilvl="1" w:tplc="19960848">
      <w:start w:val="1"/>
      <w:numFmt w:val="bullet"/>
      <w:lvlText w:val="o"/>
      <w:lvlJc w:val="left"/>
      <w:pPr>
        <w:ind w:left="1440" w:hanging="360"/>
      </w:pPr>
      <w:rPr>
        <w:rFonts w:ascii="Courier New" w:hAnsi="Courier New" w:hint="default"/>
      </w:rPr>
    </w:lvl>
    <w:lvl w:ilvl="2" w:tplc="F1140ABE">
      <w:start w:val="1"/>
      <w:numFmt w:val="bullet"/>
      <w:lvlText w:val=""/>
      <w:lvlJc w:val="left"/>
      <w:pPr>
        <w:ind w:left="2160" w:hanging="360"/>
      </w:pPr>
      <w:rPr>
        <w:rFonts w:ascii="Wingdings" w:hAnsi="Wingdings" w:hint="default"/>
      </w:rPr>
    </w:lvl>
    <w:lvl w:ilvl="3" w:tplc="57B8C172">
      <w:start w:val="1"/>
      <w:numFmt w:val="bullet"/>
      <w:lvlText w:val=""/>
      <w:lvlJc w:val="left"/>
      <w:pPr>
        <w:ind w:left="2880" w:hanging="360"/>
      </w:pPr>
      <w:rPr>
        <w:rFonts w:ascii="Symbol" w:hAnsi="Symbol" w:hint="default"/>
      </w:rPr>
    </w:lvl>
    <w:lvl w:ilvl="4" w:tplc="C9E6F2B8">
      <w:start w:val="1"/>
      <w:numFmt w:val="bullet"/>
      <w:lvlText w:val="o"/>
      <w:lvlJc w:val="left"/>
      <w:pPr>
        <w:ind w:left="3600" w:hanging="360"/>
      </w:pPr>
      <w:rPr>
        <w:rFonts w:ascii="Courier New" w:hAnsi="Courier New" w:hint="default"/>
      </w:rPr>
    </w:lvl>
    <w:lvl w:ilvl="5" w:tplc="43F0D5F4">
      <w:start w:val="1"/>
      <w:numFmt w:val="bullet"/>
      <w:lvlText w:val=""/>
      <w:lvlJc w:val="left"/>
      <w:pPr>
        <w:ind w:left="4320" w:hanging="360"/>
      </w:pPr>
      <w:rPr>
        <w:rFonts w:ascii="Wingdings" w:hAnsi="Wingdings" w:hint="default"/>
      </w:rPr>
    </w:lvl>
    <w:lvl w:ilvl="6" w:tplc="76AE4E4A">
      <w:start w:val="1"/>
      <w:numFmt w:val="bullet"/>
      <w:lvlText w:val=""/>
      <w:lvlJc w:val="left"/>
      <w:pPr>
        <w:ind w:left="5040" w:hanging="360"/>
      </w:pPr>
      <w:rPr>
        <w:rFonts w:ascii="Symbol" w:hAnsi="Symbol" w:hint="default"/>
      </w:rPr>
    </w:lvl>
    <w:lvl w:ilvl="7" w:tplc="C20CC34C">
      <w:start w:val="1"/>
      <w:numFmt w:val="bullet"/>
      <w:lvlText w:val="o"/>
      <w:lvlJc w:val="left"/>
      <w:pPr>
        <w:ind w:left="5760" w:hanging="360"/>
      </w:pPr>
      <w:rPr>
        <w:rFonts w:ascii="Courier New" w:hAnsi="Courier New" w:hint="default"/>
      </w:rPr>
    </w:lvl>
    <w:lvl w:ilvl="8" w:tplc="C41846E8">
      <w:start w:val="1"/>
      <w:numFmt w:val="bullet"/>
      <w:lvlText w:val=""/>
      <w:lvlJc w:val="left"/>
      <w:pPr>
        <w:ind w:left="6480" w:hanging="360"/>
      </w:pPr>
      <w:rPr>
        <w:rFonts w:ascii="Wingdings" w:hAnsi="Wingdings" w:hint="default"/>
      </w:rPr>
    </w:lvl>
  </w:abstractNum>
  <w:abstractNum w:abstractNumId="18" w15:restartNumberingAfterBreak="0">
    <w:nsid w:val="41299504"/>
    <w:multiLevelType w:val="multilevel"/>
    <w:tmpl w:val="70E68D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39A9C96"/>
    <w:multiLevelType w:val="hybridMultilevel"/>
    <w:tmpl w:val="0D3C1A5A"/>
    <w:lvl w:ilvl="0" w:tplc="53A8B79E">
      <w:start w:val="1"/>
      <w:numFmt w:val="bullet"/>
      <w:lvlText w:val=""/>
      <w:lvlJc w:val="left"/>
      <w:pPr>
        <w:ind w:left="720" w:hanging="360"/>
      </w:pPr>
      <w:rPr>
        <w:rFonts w:ascii="Symbol" w:hAnsi="Symbol" w:hint="default"/>
      </w:rPr>
    </w:lvl>
    <w:lvl w:ilvl="1" w:tplc="B08EEC0C">
      <w:start w:val="1"/>
      <w:numFmt w:val="bullet"/>
      <w:lvlText w:val="o"/>
      <w:lvlJc w:val="left"/>
      <w:pPr>
        <w:ind w:left="1440" w:hanging="360"/>
      </w:pPr>
      <w:rPr>
        <w:rFonts w:ascii="Courier New" w:hAnsi="Courier New" w:hint="default"/>
      </w:rPr>
    </w:lvl>
    <w:lvl w:ilvl="2" w:tplc="29364CAA">
      <w:start w:val="1"/>
      <w:numFmt w:val="bullet"/>
      <w:lvlText w:val=""/>
      <w:lvlJc w:val="left"/>
      <w:pPr>
        <w:ind w:left="2160" w:hanging="360"/>
      </w:pPr>
      <w:rPr>
        <w:rFonts w:ascii="Wingdings" w:hAnsi="Wingdings" w:hint="default"/>
      </w:rPr>
    </w:lvl>
    <w:lvl w:ilvl="3" w:tplc="747AD5B6">
      <w:start w:val="1"/>
      <w:numFmt w:val="bullet"/>
      <w:lvlText w:val=""/>
      <w:lvlJc w:val="left"/>
      <w:pPr>
        <w:ind w:left="2880" w:hanging="360"/>
      </w:pPr>
      <w:rPr>
        <w:rFonts w:ascii="Symbol" w:hAnsi="Symbol" w:hint="default"/>
      </w:rPr>
    </w:lvl>
    <w:lvl w:ilvl="4" w:tplc="5A9A196E">
      <w:start w:val="1"/>
      <w:numFmt w:val="bullet"/>
      <w:lvlText w:val="o"/>
      <w:lvlJc w:val="left"/>
      <w:pPr>
        <w:ind w:left="3600" w:hanging="360"/>
      </w:pPr>
      <w:rPr>
        <w:rFonts w:ascii="Courier New" w:hAnsi="Courier New" w:hint="default"/>
      </w:rPr>
    </w:lvl>
    <w:lvl w:ilvl="5" w:tplc="0696EF1E">
      <w:start w:val="1"/>
      <w:numFmt w:val="bullet"/>
      <w:lvlText w:val=""/>
      <w:lvlJc w:val="left"/>
      <w:pPr>
        <w:ind w:left="4320" w:hanging="360"/>
      </w:pPr>
      <w:rPr>
        <w:rFonts w:ascii="Wingdings" w:hAnsi="Wingdings" w:hint="default"/>
      </w:rPr>
    </w:lvl>
    <w:lvl w:ilvl="6" w:tplc="EB96673C">
      <w:start w:val="1"/>
      <w:numFmt w:val="bullet"/>
      <w:lvlText w:val=""/>
      <w:lvlJc w:val="left"/>
      <w:pPr>
        <w:ind w:left="5040" w:hanging="360"/>
      </w:pPr>
      <w:rPr>
        <w:rFonts w:ascii="Symbol" w:hAnsi="Symbol" w:hint="default"/>
      </w:rPr>
    </w:lvl>
    <w:lvl w:ilvl="7" w:tplc="060429E6">
      <w:start w:val="1"/>
      <w:numFmt w:val="bullet"/>
      <w:lvlText w:val="o"/>
      <w:lvlJc w:val="left"/>
      <w:pPr>
        <w:ind w:left="5760" w:hanging="360"/>
      </w:pPr>
      <w:rPr>
        <w:rFonts w:ascii="Courier New" w:hAnsi="Courier New" w:hint="default"/>
      </w:rPr>
    </w:lvl>
    <w:lvl w:ilvl="8" w:tplc="A23C6532">
      <w:start w:val="1"/>
      <w:numFmt w:val="bullet"/>
      <w:lvlText w:val=""/>
      <w:lvlJc w:val="left"/>
      <w:pPr>
        <w:ind w:left="6480" w:hanging="360"/>
      </w:pPr>
      <w:rPr>
        <w:rFonts w:ascii="Wingdings" w:hAnsi="Wingdings" w:hint="default"/>
      </w:rPr>
    </w:lvl>
  </w:abstractNum>
  <w:abstractNum w:abstractNumId="20" w15:restartNumberingAfterBreak="0">
    <w:nsid w:val="44D92C57"/>
    <w:multiLevelType w:val="hybridMultilevel"/>
    <w:tmpl w:val="D624B4A0"/>
    <w:lvl w:ilvl="0" w:tplc="FC9C8B72">
      <w:start w:val="1"/>
      <w:numFmt w:val="bullet"/>
      <w:lvlText w:val=""/>
      <w:lvlJc w:val="left"/>
      <w:pPr>
        <w:ind w:left="720" w:hanging="360"/>
      </w:pPr>
      <w:rPr>
        <w:rFonts w:ascii="Symbol" w:hAnsi="Symbol" w:hint="default"/>
      </w:rPr>
    </w:lvl>
    <w:lvl w:ilvl="1" w:tplc="293E76AC">
      <w:start w:val="1"/>
      <w:numFmt w:val="bullet"/>
      <w:lvlText w:val="o"/>
      <w:lvlJc w:val="left"/>
      <w:pPr>
        <w:ind w:left="1440" w:hanging="360"/>
      </w:pPr>
      <w:rPr>
        <w:rFonts w:ascii="Symbol" w:hAnsi="Symbol" w:hint="default"/>
      </w:rPr>
    </w:lvl>
    <w:lvl w:ilvl="2" w:tplc="2A126A28">
      <w:start w:val="1"/>
      <w:numFmt w:val="bullet"/>
      <w:lvlText w:val=""/>
      <w:lvlJc w:val="left"/>
      <w:pPr>
        <w:ind w:left="2160" w:hanging="360"/>
      </w:pPr>
      <w:rPr>
        <w:rFonts w:ascii="Wingdings" w:hAnsi="Wingdings" w:hint="default"/>
      </w:rPr>
    </w:lvl>
    <w:lvl w:ilvl="3" w:tplc="0F72C9DE">
      <w:start w:val="1"/>
      <w:numFmt w:val="bullet"/>
      <w:lvlText w:val=""/>
      <w:lvlJc w:val="left"/>
      <w:pPr>
        <w:ind w:left="2880" w:hanging="360"/>
      </w:pPr>
      <w:rPr>
        <w:rFonts w:ascii="Symbol" w:hAnsi="Symbol" w:hint="default"/>
      </w:rPr>
    </w:lvl>
    <w:lvl w:ilvl="4" w:tplc="DF149620">
      <w:start w:val="1"/>
      <w:numFmt w:val="bullet"/>
      <w:lvlText w:val="o"/>
      <w:lvlJc w:val="left"/>
      <w:pPr>
        <w:ind w:left="3600" w:hanging="360"/>
      </w:pPr>
      <w:rPr>
        <w:rFonts w:ascii="Courier New" w:hAnsi="Courier New" w:hint="default"/>
      </w:rPr>
    </w:lvl>
    <w:lvl w:ilvl="5" w:tplc="B2446B6A">
      <w:start w:val="1"/>
      <w:numFmt w:val="bullet"/>
      <w:lvlText w:val=""/>
      <w:lvlJc w:val="left"/>
      <w:pPr>
        <w:ind w:left="4320" w:hanging="360"/>
      </w:pPr>
      <w:rPr>
        <w:rFonts w:ascii="Wingdings" w:hAnsi="Wingdings" w:hint="default"/>
      </w:rPr>
    </w:lvl>
    <w:lvl w:ilvl="6" w:tplc="26782CF6">
      <w:start w:val="1"/>
      <w:numFmt w:val="bullet"/>
      <w:lvlText w:val=""/>
      <w:lvlJc w:val="left"/>
      <w:pPr>
        <w:ind w:left="5040" w:hanging="360"/>
      </w:pPr>
      <w:rPr>
        <w:rFonts w:ascii="Symbol" w:hAnsi="Symbol" w:hint="default"/>
      </w:rPr>
    </w:lvl>
    <w:lvl w:ilvl="7" w:tplc="28604826">
      <w:start w:val="1"/>
      <w:numFmt w:val="bullet"/>
      <w:lvlText w:val="o"/>
      <w:lvlJc w:val="left"/>
      <w:pPr>
        <w:ind w:left="5760" w:hanging="360"/>
      </w:pPr>
      <w:rPr>
        <w:rFonts w:ascii="Courier New" w:hAnsi="Courier New" w:hint="default"/>
      </w:rPr>
    </w:lvl>
    <w:lvl w:ilvl="8" w:tplc="70748F3C">
      <w:start w:val="1"/>
      <w:numFmt w:val="bullet"/>
      <w:lvlText w:val=""/>
      <w:lvlJc w:val="left"/>
      <w:pPr>
        <w:ind w:left="6480" w:hanging="360"/>
      </w:pPr>
      <w:rPr>
        <w:rFonts w:ascii="Wingdings" w:hAnsi="Wingdings" w:hint="default"/>
      </w:rPr>
    </w:lvl>
  </w:abstractNum>
  <w:abstractNum w:abstractNumId="21" w15:restartNumberingAfterBreak="0">
    <w:nsid w:val="467A77A2"/>
    <w:multiLevelType w:val="hybridMultilevel"/>
    <w:tmpl w:val="A83EF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7284CB8"/>
    <w:multiLevelType w:val="hybridMultilevel"/>
    <w:tmpl w:val="D9423E72"/>
    <w:lvl w:ilvl="0" w:tplc="1490325A">
      <w:start w:val="1"/>
      <w:numFmt w:val="bullet"/>
      <w:lvlText w:val=""/>
      <w:lvlJc w:val="left"/>
      <w:pPr>
        <w:ind w:left="720" w:hanging="360"/>
      </w:pPr>
      <w:rPr>
        <w:rFonts w:ascii="Wingdings" w:hAnsi="Wingdings" w:hint="default"/>
      </w:rPr>
    </w:lvl>
    <w:lvl w:ilvl="1" w:tplc="07F499BC">
      <w:start w:val="1"/>
      <w:numFmt w:val="bullet"/>
      <w:lvlText w:val="o"/>
      <w:lvlJc w:val="left"/>
      <w:pPr>
        <w:ind w:left="1440" w:hanging="360"/>
      </w:pPr>
      <w:rPr>
        <w:rFonts w:ascii="Courier New" w:hAnsi="Courier New" w:hint="default"/>
      </w:rPr>
    </w:lvl>
    <w:lvl w:ilvl="2" w:tplc="71C410A4">
      <w:start w:val="1"/>
      <w:numFmt w:val="bullet"/>
      <w:lvlText w:val=""/>
      <w:lvlJc w:val="left"/>
      <w:pPr>
        <w:ind w:left="2160" w:hanging="360"/>
      </w:pPr>
      <w:rPr>
        <w:rFonts w:ascii="Wingdings" w:hAnsi="Wingdings" w:hint="default"/>
      </w:rPr>
    </w:lvl>
    <w:lvl w:ilvl="3" w:tplc="C8F05728">
      <w:start w:val="1"/>
      <w:numFmt w:val="bullet"/>
      <w:lvlText w:val=""/>
      <w:lvlJc w:val="left"/>
      <w:pPr>
        <w:ind w:left="2880" w:hanging="360"/>
      </w:pPr>
      <w:rPr>
        <w:rFonts w:ascii="Symbol" w:hAnsi="Symbol" w:hint="default"/>
      </w:rPr>
    </w:lvl>
    <w:lvl w:ilvl="4" w:tplc="012C4A06">
      <w:start w:val="1"/>
      <w:numFmt w:val="bullet"/>
      <w:lvlText w:val="o"/>
      <w:lvlJc w:val="left"/>
      <w:pPr>
        <w:ind w:left="3600" w:hanging="360"/>
      </w:pPr>
      <w:rPr>
        <w:rFonts w:ascii="Courier New" w:hAnsi="Courier New" w:hint="default"/>
      </w:rPr>
    </w:lvl>
    <w:lvl w:ilvl="5" w:tplc="2EA83C48">
      <w:start w:val="1"/>
      <w:numFmt w:val="bullet"/>
      <w:lvlText w:val=""/>
      <w:lvlJc w:val="left"/>
      <w:pPr>
        <w:ind w:left="4320" w:hanging="360"/>
      </w:pPr>
      <w:rPr>
        <w:rFonts w:ascii="Wingdings" w:hAnsi="Wingdings" w:hint="default"/>
      </w:rPr>
    </w:lvl>
    <w:lvl w:ilvl="6" w:tplc="F2ECEB5A">
      <w:start w:val="1"/>
      <w:numFmt w:val="bullet"/>
      <w:lvlText w:val=""/>
      <w:lvlJc w:val="left"/>
      <w:pPr>
        <w:ind w:left="5040" w:hanging="360"/>
      </w:pPr>
      <w:rPr>
        <w:rFonts w:ascii="Symbol" w:hAnsi="Symbol" w:hint="default"/>
      </w:rPr>
    </w:lvl>
    <w:lvl w:ilvl="7" w:tplc="5F5839E6">
      <w:start w:val="1"/>
      <w:numFmt w:val="bullet"/>
      <w:lvlText w:val="o"/>
      <w:lvlJc w:val="left"/>
      <w:pPr>
        <w:ind w:left="5760" w:hanging="360"/>
      </w:pPr>
      <w:rPr>
        <w:rFonts w:ascii="Courier New" w:hAnsi="Courier New" w:hint="default"/>
      </w:rPr>
    </w:lvl>
    <w:lvl w:ilvl="8" w:tplc="B46079CA">
      <w:start w:val="1"/>
      <w:numFmt w:val="bullet"/>
      <w:lvlText w:val=""/>
      <w:lvlJc w:val="left"/>
      <w:pPr>
        <w:ind w:left="6480" w:hanging="360"/>
      </w:pPr>
      <w:rPr>
        <w:rFonts w:ascii="Wingdings" w:hAnsi="Wingdings" w:hint="default"/>
      </w:rPr>
    </w:lvl>
  </w:abstractNum>
  <w:abstractNum w:abstractNumId="23" w15:restartNumberingAfterBreak="0">
    <w:nsid w:val="48F45155"/>
    <w:multiLevelType w:val="hybridMultilevel"/>
    <w:tmpl w:val="818EAE90"/>
    <w:lvl w:ilvl="0" w:tplc="4D169FB6">
      <w:start w:val="1"/>
      <w:numFmt w:val="bullet"/>
      <w:lvlText w:val=""/>
      <w:lvlJc w:val="left"/>
      <w:pPr>
        <w:ind w:left="460" w:hanging="360"/>
      </w:pPr>
      <w:rPr>
        <w:rFonts w:ascii="Symbol" w:hAnsi="Symbol" w:hint="default"/>
      </w:rPr>
    </w:lvl>
    <w:lvl w:ilvl="1" w:tplc="820A3C08">
      <w:start w:val="1"/>
      <w:numFmt w:val="bullet"/>
      <w:lvlText w:val="o"/>
      <w:lvlJc w:val="left"/>
      <w:pPr>
        <w:ind w:left="1440" w:hanging="360"/>
      </w:pPr>
      <w:rPr>
        <w:rFonts w:ascii="Courier New" w:hAnsi="Courier New" w:hint="default"/>
      </w:rPr>
    </w:lvl>
    <w:lvl w:ilvl="2" w:tplc="91B8B5C4">
      <w:start w:val="1"/>
      <w:numFmt w:val="bullet"/>
      <w:lvlText w:val=""/>
      <w:lvlJc w:val="left"/>
      <w:pPr>
        <w:ind w:left="2160" w:hanging="360"/>
      </w:pPr>
      <w:rPr>
        <w:rFonts w:ascii="Wingdings" w:hAnsi="Wingdings" w:hint="default"/>
      </w:rPr>
    </w:lvl>
    <w:lvl w:ilvl="3" w:tplc="B952F674">
      <w:start w:val="1"/>
      <w:numFmt w:val="bullet"/>
      <w:lvlText w:val=""/>
      <w:lvlJc w:val="left"/>
      <w:pPr>
        <w:ind w:left="2880" w:hanging="360"/>
      </w:pPr>
      <w:rPr>
        <w:rFonts w:ascii="Symbol" w:hAnsi="Symbol" w:hint="default"/>
      </w:rPr>
    </w:lvl>
    <w:lvl w:ilvl="4" w:tplc="4C6A0112">
      <w:start w:val="1"/>
      <w:numFmt w:val="bullet"/>
      <w:lvlText w:val="o"/>
      <w:lvlJc w:val="left"/>
      <w:pPr>
        <w:ind w:left="3600" w:hanging="360"/>
      </w:pPr>
      <w:rPr>
        <w:rFonts w:ascii="Courier New" w:hAnsi="Courier New" w:hint="default"/>
      </w:rPr>
    </w:lvl>
    <w:lvl w:ilvl="5" w:tplc="5248F18E">
      <w:start w:val="1"/>
      <w:numFmt w:val="bullet"/>
      <w:lvlText w:val=""/>
      <w:lvlJc w:val="left"/>
      <w:pPr>
        <w:ind w:left="4320" w:hanging="360"/>
      </w:pPr>
      <w:rPr>
        <w:rFonts w:ascii="Wingdings" w:hAnsi="Wingdings" w:hint="default"/>
      </w:rPr>
    </w:lvl>
    <w:lvl w:ilvl="6" w:tplc="663C95AA">
      <w:start w:val="1"/>
      <w:numFmt w:val="bullet"/>
      <w:lvlText w:val=""/>
      <w:lvlJc w:val="left"/>
      <w:pPr>
        <w:ind w:left="5040" w:hanging="360"/>
      </w:pPr>
      <w:rPr>
        <w:rFonts w:ascii="Symbol" w:hAnsi="Symbol" w:hint="default"/>
      </w:rPr>
    </w:lvl>
    <w:lvl w:ilvl="7" w:tplc="06CAE526">
      <w:start w:val="1"/>
      <w:numFmt w:val="bullet"/>
      <w:lvlText w:val="o"/>
      <w:lvlJc w:val="left"/>
      <w:pPr>
        <w:ind w:left="5760" w:hanging="360"/>
      </w:pPr>
      <w:rPr>
        <w:rFonts w:ascii="Courier New" w:hAnsi="Courier New" w:hint="default"/>
      </w:rPr>
    </w:lvl>
    <w:lvl w:ilvl="8" w:tplc="A6D25BD6">
      <w:start w:val="1"/>
      <w:numFmt w:val="bullet"/>
      <w:lvlText w:val=""/>
      <w:lvlJc w:val="left"/>
      <w:pPr>
        <w:ind w:left="6480" w:hanging="360"/>
      </w:pPr>
      <w:rPr>
        <w:rFonts w:ascii="Wingdings" w:hAnsi="Wingdings" w:hint="default"/>
      </w:rPr>
    </w:lvl>
  </w:abstractNum>
  <w:abstractNum w:abstractNumId="24" w15:restartNumberingAfterBreak="0">
    <w:nsid w:val="490095A8"/>
    <w:multiLevelType w:val="hybridMultilevel"/>
    <w:tmpl w:val="A8B4B070"/>
    <w:lvl w:ilvl="0" w:tplc="2806B2FE">
      <w:start w:val="1"/>
      <w:numFmt w:val="bullet"/>
      <w:lvlText w:val=""/>
      <w:lvlJc w:val="left"/>
      <w:pPr>
        <w:ind w:left="720" w:hanging="360"/>
      </w:pPr>
      <w:rPr>
        <w:rFonts w:ascii="Wingdings" w:hAnsi="Wingdings" w:hint="default"/>
      </w:rPr>
    </w:lvl>
    <w:lvl w:ilvl="1" w:tplc="516E75C6">
      <w:start w:val="1"/>
      <w:numFmt w:val="bullet"/>
      <w:lvlText w:val="o"/>
      <w:lvlJc w:val="left"/>
      <w:pPr>
        <w:ind w:left="1440" w:hanging="360"/>
      </w:pPr>
      <w:rPr>
        <w:rFonts w:ascii="Courier New" w:hAnsi="Courier New" w:hint="default"/>
      </w:rPr>
    </w:lvl>
    <w:lvl w:ilvl="2" w:tplc="AF8AEFA6">
      <w:start w:val="1"/>
      <w:numFmt w:val="bullet"/>
      <w:lvlText w:val=""/>
      <w:lvlJc w:val="left"/>
      <w:pPr>
        <w:ind w:left="2160" w:hanging="360"/>
      </w:pPr>
      <w:rPr>
        <w:rFonts w:ascii="Wingdings" w:hAnsi="Wingdings" w:hint="default"/>
      </w:rPr>
    </w:lvl>
    <w:lvl w:ilvl="3" w:tplc="51800B8C">
      <w:start w:val="1"/>
      <w:numFmt w:val="bullet"/>
      <w:lvlText w:val=""/>
      <w:lvlJc w:val="left"/>
      <w:pPr>
        <w:ind w:left="2880" w:hanging="360"/>
      </w:pPr>
      <w:rPr>
        <w:rFonts w:ascii="Symbol" w:hAnsi="Symbol" w:hint="default"/>
      </w:rPr>
    </w:lvl>
    <w:lvl w:ilvl="4" w:tplc="7E6A361E">
      <w:start w:val="1"/>
      <w:numFmt w:val="bullet"/>
      <w:lvlText w:val="o"/>
      <w:lvlJc w:val="left"/>
      <w:pPr>
        <w:ind w:left="3600" w:hanging="360"/>
      </w:pPr>
      <w:rPr>
        <w:rFonts w:ascii="Courier New" w:hAnsi="Courier New" w:hint="default"/>
      </w:rPr>
    </w:lvl>
    <w:lvl w:ilvl="5" w:tplc="923C8FBC">
      <w:start w:val="1"/>
      <w:numFmt w:val="bullet"/>
      <w:lvlText w:val=""/>
      <w:lvlJc w:val="left"/>
      <w:pPr>
        <w:ind w:left="4320" w:hanging="360"/>
      </w:pPr>
      <w:rPr>
        <w:rFonts w:ascii="Wingdings" w:hAnsi="Wingdings" w:hint="default"/>
      </w:rPr>
    </w:lvl>
    <w:lvl w:ilvl="6" w:tplc="9D9254F2">
      <w:start w:val="1"/>
      <w:numFmt w:val="bullet"/>
      <w:lvlText w:val=""/>
      <w:lvlJc w:val="left"/>
      <w:pPr>
        <w:ind w:left="5040" w:hanging="360"/>
      </w:pPr>
      <w:rPr>
        <w:rFonts w:ascii="Symbol" w:hAnsi="Symbol" w:hint="default"/>
      </w:rPr>
    </w:lvl>
    <w:lvl w:ilvl="7" w:tplc="3BCA0E9C">
      <w:start w:val="1"/>
      <w:numFmt w:val="bullet"/>
      <w:lvlText w:val="o"/>
      <w:lvlJc w:val="left"/>
      <w:pPr>
        <w:ind w:left="5760" w:hanging="360"/>
      </w:pPr>
      <w:rPr>
        <w:rFonts w:ascii="Courier New" w:hAnsi="Courier New" w:hint="default"/>
      </w:rPr>
    </w:lvl>
    <w:lvl w:ilvl="8" w:tplc="BE6E1524">
      <w:start w:val="1"/>
      <w:numFmt w:val="bullet"/>
      <w:lvlText w:val=""/>
      <w:lvlJc w:val="left"/>
      <w:pPr>
        <w:ind w:left="6480" w:hanging="360"/>
      </w:pPr>
      <w:rPr>
        <w:rFonts w:ascii="Wingdings" w:hAnsi="Wingdings" w:hint="default"/>
      </w:rPr>
    </w:lvl>
  </w:abstractNum>
  <w:abstractNum w:abstractNumId="25" w15:restartNumberingAfterBreak="0">
    <w:nsid w:val="4A7382D2"/>
    <w:multiLevelType w:val="hybridMultilevel"/>
    <w:tmpl w:val="86C471A8"/>
    <w:lvl w:ilvl="0" w:tplc="C28E7872">
      <w:start w:val="1"/>
      <w:numFmt w:val="bullet"/>
      <w:lvlText w:val=""/>
      <w:lvlJc w:val="left"/>
      <w:pPr>
        <w:ind w:left="1080" w:hanging="360"/>
      </w:pPr>
      <w:rPr>
        <w:rFonts w:ascii="Symbol" w:hAnsi="Symbol" w:hint="default"/>
      </w:rPr>
    </w:lvl>
    <w:lvl w:ilvl="1" w:tplc="4A5E8806">
      <w:start w:val="1"/>
      <w:numFmt w:val="bullet"/>
      <w:lvlText w:val="o"/>
      <w:lvlJc w:val="left"/>
      <w:pPr>
        <w:ind w:left="1800" w:hanging="360"/>
      </w:pPr>
      <w:rPr>
        <w:rFonts w:ascii="Symbol" w:hAnsi="Symbol" w:hint="default"/>
      </w:rPr>
    </w:lvl>
    <w:lvl w:ilvl="2" w:tplc="F6942BB2">
      <w:start w:val="1"/>
      <w:numFmt w:val="bullet"/>
      <w:lvlText w:val=""/>
      <w:lvlJc w:val="left"/>
      <w:pPr>
        <w:ind w:left="2160" w:hanging="360"/>
      </w:pPr>
      <w:rPr>
        <w:rFonts w:ascii="Wingdings" w:hAnsi="Wingdings" w:hint="default"/>
      </w:rPr>
    </w:lvl>
    <w:lvl w:ilvl="3" w:tplc="9872E4F6">
      <w:start w:val="1"/>
      <w:numFmt w:val="bullet"/>
      <w:lvlText w:val=""/>
      <w:lvlJc w:val="left"/>
      <w:pPr>
        <w:ind w:left="2880" w:hanging="360"/>
      </w:pPr>
      <w:rPr>
        <w:rFonts w:ascii="Symbol" w:hAnsi="Symbol" w:hint="default"/>
      </w:rPr>
    </w:lvl>
    <w:lvl w:ilvl="4" w:tplc="75E07DC6">
      <w:start w:val="1"/>
      <w:numFmt w:val="bullet"/>
      <w:lvlText w:val="o"/>
      <w:lvlJc w:val="left"/>
      <w:pPr>
        <w:ind w:left="3600" w:hanging="360"/>
      </w:pPr>
      <w:rPr>
        <w:rFonts w:ascii="Courier New" w:hAnsi="Courier New" w:hint="default"/>
      </w:rPr>
    </w:lvl>
    <w:lvl w:ilvl="5" w:tplc="82626306">
      <w:start w:val="1"/>
      <w:numFmt w:val="bullet"/>
      <w:lvlText w:val=""/>
      <w:lvlJc w:val="left"/>
      <w:pPr>
        <w:ind w:left="4320" w:hanging="360"/>
      </w:pPr>
      <w:rPr>
        <w:rFonts w:ascii="Wingdings" w:hAnsi="Wingdings" w:hint="default"/>
      </w:rPr>
    </w:lvl>
    <w:lvl w:ilvl="6" w:tplc="76C0FE2E">
      <w:start w:val="1"/>
      <w:numFmt w:val="bullet"/>
      <w:lvlText w:val=""/>
      <w:lvlJc w:val="left"/>
      <w:pPr>
        <w:ind w:left="5040" w:hanging="360"/>
      </w:pPr>
      <w:rPr>
        <w:rFonts w:ascii="Symbol" w:hAnsi="Symbol" w:hint="default"/>
      </w:rPr>
    </w:lvl>
    <w:lvl w:ilvl="7" w:tplc="B1386800">
      <w:start w:val="1"/>
      <w:numFmt w:val="bullet"/>
      <w:lvlText w:val="o"/>
      <w:lvlJc w:val="left"/>
      <w:pPr>
        <w:ind w:left="5760" w:hanging="360"/>
      </w:pPr>
      <w:rPr>
        <w:rFonts w:ascii="Courier New" w:hAnsi="Courier New" w:hint="default"/>
      </w:rPr>
    </w:lvl>
    <w:lvl w:ilvl="8" w:tplc="567C4C04">
      <w:start w:val="1"/>
      <w:numFmt w:val="bullet"/>
      <w:lvlText w:val=""/>
      <w:lvlJc w:val="left"/>
      <w:pPr>
        <w:ind w:left="6480" w:hanging="360"/>
      </w:pPr>
      <w:rPr>
        <w:rFonts w:ascii="Wingdings" w:hAnsi="Wingdings" w:hint="default"/>
      </w:rPr>
    </w:lvl>
  </w:abstractNum>
  <w:abstractNum w:abstractNumId="26" w15:restartNumberingAfterBreak="0">
    <w:nsid w:val="4C92DEDC"/>
    <w:multiLevelType w:val="hybridMultilevel"/>
    <w:tmpl w:val="28E41B6E"/>
    <w:lvl w:ilvl="0" w:tplc="A1084A80">
      <w:start w:val="1"/>
      <w:numFmt w:val="bullet"/>
      <w:lvlText w:val=""/>
      <w:lvlJc w:val="left"/>
      <w:pPr>
        <w:ind w:left="720" w:hanging="360"/>
      </w:pPr>
      <w:rPr>
        <w:rFonts w:ascii="Symbol" w:hAnsi="Symbol" w:hint="default"/>
      </w:rPr>
    </w:lvl>
    <w:lvl w:ilvl="1" w:tplc="697424E4">
      <w:start w:val="1"/>
      <w:numFmt w:val="bullet"/>
      <w:lvlText w:val="o"/>
      <w:lvlJc w:val="left"/>
      <w:pPr>
        <w:ind w:left="1440" w:hanging="360"/>
      </w:pPr>
      <w:rPr>
        <w:rFonts w:ascii="Courier New" w:hAnsi="Courier New" w:hint="default"/>
      </w:rPr>
    </w:lvl>
    <w:lvl w:ilvl="2" w:tplc="876CC9DA">
      <w:start w:val="1"/>
      <w:numFmt w:val="bullet"/>
      <w:lvlText w:val=""/>
      <w:lvlJc w:val="left"/>
      <w:pPr>
        <w:ind w:left="2160" w:hanging="360"/>
      </w:pPr>
      <w:rPr>
        <w:rFonts w:ascii="Wingdings" w:hAnsi="Wingdings" w:hint="default"/>
      </w:rPr>
    </w:lvl>
    <w:lvl w:ilvl="3" w:tplc="5CAE01AE">
      <w:start w:val="1"/>
      <w:numFmt w:val="bullet"/>
      <w:lvlText w:val=""/>
      <w:lvlJc w:val="left"/>
      <w:pPr>
        <w:ind w:left="2880" w:hanging="360"/>
      </w:pPr>
      <w:rPr>
        <w:rFonts w:ascii="Symbol" w:hAnsi="Symbol" w:hint="default"/>
      </w:rPr>
    </w:lvl>
    <w:lvl w:ilvl="4" w:tplc="A74CA390">
      <w:start w:val="1"/>
      <w:numFmt w:val="bullet"/>
      <w:lvlText w:val="o"/>
      <w:lvlJc w:val="left"/>
      <w:pPr>
        <w:ind w:left="3600" w:hanging="360"/>
      </w:pPr>
      <w:rPr>
        <w:rFonts w:ascii="Courier New" w:hAnsi="Courier New" w:hint="default"/>
      </w:rPr>
    </w:lvl>
    <w:lvl w:ilvl="5" w:tplc="44D2A23A">
      <w:start w:val="1"/>
      <w:numFmt w:val="bullet"/>
      <w:lvlText w:val=""/>
      <w:lvlJc w:val="left"/>
      <w:pPr>
        <w:ind w:left="4320" w:hanging="360"/>
      </w:pPr>
      <w:rPr>
        <w:rFonts w:ascii="Wingdings" w:hAnsi="Wingdings" w:hint="default"/>
      </w:rPr>
    </w:lvl>
    <w:lvl w:ilvl="6" w:tplc="FDB6C682">
      <w:start w:val="1"/>
      <w:numFmt w:val="bullet"/>
      <w:lvlText w:val=""/>
      <w:lvlJc w:val="left"/>
      <w:pPr>
        <w:ind w:left="5040" w:hanging="360"/>
      </w:pPr>
      <w:rPr>
        <w:rFonts w:ascii="Symbol" w:hAnsi="Symbol" w:hint="default"/>
      </w:rPr>
    </w:lvl>
    <w:lvl w:ilvl="7" w:tplc="E72C09CA">
      <w:start w:val="1"/>
      <w:numFmt w:val="bullet"/>
      <w:lvlText w:val="o"/>
      <w:lvlJc w:val="left"/>
      <w:pPr>
        <w:ind w:left="5760" w:hanging="360"/>
      </w:pPr>
      <w:rPr>
        <w:rFonts w:ascii="Courier New" w:hAnsi="Courier New" w:hint="default"/>
      </w:rPr>
    </w:lvl>
    <w:lvl w:ilvl="8" w:tplc="EA3E0A36">
      <w:start w:val="1"/>
      <w:numFmt w:val="bullet"/>
      <w:lvlText w:val=""/>
      <w:lvlJc w:val="left"/>
      <w:pPr>
        <w:ind w:left="6480" w:hanging="360"/>
      </w:pPr>
      <w:rPr>
        <w:rFonts w:ascii="Wingdings" w:hAnsi="Wingdings" w:hint="default"/>
      </w:rPr>
    </w:lvl>
  </w:abstractNum>
  <w:abstractNum w:abstractNumId="27" w15:restartNumberingAfterBreak="0">
    <w:nsid w:val="501D59AB"/>
    <w:multiLevelType w:val="hybridMultilevel"/>
    <w:tmpl w:val="90FEC952"/>
    <w:lvl w:ilvl="0" w:tplc="DDAC9DD2">
      <w:start w:val="1"/>
      <w:numFmt w:val="bullet"/>
      <w:lvlText w:val=""/>
      <w:lvlJc w:val="left"/>
      <w:pPr>
        <w:ind w:left="720" w:hanging="360"/>
      </w:pPr>
      <w:rPr>
        <w:rFonts w:ascii="Symbol" w:hAnsi="Symbol" w:hint="default"/>
      </w:rPr>
    </w:lvl>
    <w:lvl w:ilvl="1" w:tplc="F4284096">
      <w:start w:val="1"/>
      <w:numFmt w:val="bullet"/>
      <w:lvlText w:val="o"/>
      <w:lvlJc w:val="left"/>
      <w:pPr>
        <w:ind w:left="1440" w:hanging="360"/>
      </w:pPr>
      <w:rPr>
        <w:rFonts w:ascii="Courier New" w:hAnsi="Courier New" w:hint="default"/>
      </w:rPr>
    </w:lvl>
    <w:lvl w:ilvl="2" w:tplc="15A235DA">
      <w:start w:val="1"/>
      <w:numFmt w:val="bullet"/>
      <w:lvlText w:val=""/>
      <w:lvlJc w:val="left"/>
      <w:pPr>
        <w:ind w:left="2160" w:hanging="360"/>
      </w:pPr>
      <w:rPr>
        <w:rFonts w:ascii="Wingdings" w:hAnsi="Wingdings" w:hint="default"/>
      </w:rPr>
    </w:lvl>
    <w:lvl w:ilvl="3" w:tplc="52BC6BF4">
      <w:start w:val="1"/>
      <w:numFmt w:val="bullet"/>
      <w:lvlText w:val=""/>
      <w:lvlJc w:val="left"/>
      <w:pPr>
        <w:ind w:left="2880" w:hanging="360"/>
      </w:pPr>
      <w:rPr>
        <w:rFonts w:ascii="Symbol" w:hAnsi="Symbol" w:hint="default"/>
      </w:rPr>
    </w:lvl>
    <w:lvl w:ilvl="4" w:tplc="06925F0C">
      <w:start w:val="1"/>
      <w:numFmt w:val="bullet"/>
      <w:lvlText w:val="o"/>
      <w:lvlJc w:val="left"/>
      <w:pPr>
        <w:ind w:left="3600" w:hanging="360"/>
      </w:pPr>
      <w:rPr>
        <w:rFonts w:ascii="Courier New" w:hAnsi="Courier New" w:hint="default"/>
      </w:rPr>
    </w:lvl>
    <w:lvl w:ilvl="5" w:tplc="D58E2E22">
      <w:start w:val="1"/>
      <w:numFmt w:val="bullet"/>
      <w:lvlText w:val=""/>
      <w:lvlJc w:val="left"/>
      <w:pPr>
        <w:ind w:left="4320" w:hanging="360"/>
      </w:pPr>
      <w:rPr>
        <w:rFonts w:ascii="Wingdings" w:hAnsi="Wingdings" w:hint="default"/>
      </w:rPr>
    </w:lvl>
    <w:lvl w:ilvl="6" w:tplc="3EE07F88">
      <w:start w:val="1"/>
      <w:numFmt w:val="bullet"/>
      <w:lvlText w:val=""/>
      <w:lvlJc w:val="left"/>
      <w:pPr>
        <w:ind w:left="5040" w:hanging="360"/>
      </w:pPr>
      <w:rPr>
        <w:rFonts w:ascii="Symbol" w:hAnsi="Symbol" w:hint="default"/>
      </w:rPr>
    </w:lvl>
    <w:lvl w:ilvl="7" w:tplc="06C055A2">
      <w:start w:val="1"/>
      <w:numFmt w:val="bullet"/>
      <w:lvlText w:val="o"/>
      <w:lvlJc w:val="left"/>
      <w:pPr>
        <w:ind w:left="5760" w:hanging="360"/>
      </w:pPr>
      <w:rPr>
        <w:rFonts w:ascii="Courier New" w:hAnsi="Courier New" w:hint="default"/>
      </w:rPr>
    </w:lvl>
    <w:lvl w:ilvl="8" w:tplc="A232FF68">
      <w:start w:val="1"/>
      <w:numFmt w:val="bullet"/>
      <w:lvlText w:val=""/>
      <w:lvlJc w:val="left"/>
      <w:pPr>
        <w:ind w:left="6480" w:hanging="360"/>
      </w:pPr>
      <w:rPr>
        <w:rFonts w:ascii="Wingdings" w:hAnsi="Wingdings" w:hint="default"/>
      </w:rPr>
    </w:lvl>
  </w:abstractNum>
  <w:abstractNum w:abstractNumId="28" w15:restartNumberingAfterBreak="0">
    <w:nsid w:val="504C7D3A"/>
    <w:multiLevelType w:val="multilevel"/>
    <w:tmpl w:val="8716DB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4FC40C9"/>
    <w:multiLevelType w:val="hybridMultilevel"/>
    <w:tmpl w:val="2DBE38A2"/>
    <w:lvl w:ilvl="0" w:tplc="02224342">
      <w:start w:val="1"/>
      <w:numFmt w:val="bullet"/>
      <w:lvlText w:val=""/>
      <w:lvlJc w:val="left"/>
      <w:pPr>
        <w:ind w:left="720" w:hanging="360"/>
      </w:pPr>
      <w:rPr>
        <w:rFonts w:ascii="Symbol" w:hAnsi="Symbol" w:hint="default"/>
      </w:rPr>
    </w:lvl>
    <w:lvl w:ilvl="1" w:tplc="B2FAB21A">
      <w:start w:val="1"/>
      <w:numFmt w:val="bullet"/>
      <w:lvlText w:val="o"/>
      <w:lvlJc w:val="left"/>
      <w:pPr>
        <w:ind w:left="1440" w:hanging="360"/>
      </w:pPr>
      <w:rPr>
        <w:rFonts w:ascii="Courier New" w:hAnsi="Courier New" w:hint="default"/>
      </w:rPr>
    </w:lvl>
    <w:lvl w:ilvl="2" w:tplc="3F3AEE58">
      <w:start w:val="1"/>
      <w:numFmt w:val="bullet"/>
      <w:lvlText w:val=""/>
      <w:lvlJc w:val="left"/>
      <w:pPr>
        <w:ind w:left="2160" w:hanging="360"/>
      </w:pPr>
      <w:rPr>
        <w:rFonts w:ascii="Wingdings" w:hAnsi="Wingdings" w:hint="default"/>
      </w:rPr>
    </w:lvl>
    <w:lvl w:ilvl="3" w:tplc="52C005E4">
      <w:start w:val="1"/>
      <w:numFmt w:val="bullet"/>
      <w:lvlText w:val=""/>
      <w:lvlJc w:val="left"/>
      <w:pPr>
        <w:ind w:left="2880" w:hanging="360"/>
      </w:pPr>
      <w:rPr>
        <w:rFonts w:ascii="Symbol" w:hAnsi="Symbol" w:hint="default"/>
      </w:rPr>
    </w:lvl>
    <w:lvl w:ilvl="4" w:tplc="54A2420C">
      <w:start w:val="1"/>
      <w:numFmt w:val="bullet"/>
      <w:lvlText w:val="o"/>
      <w:lvlJc w:val="left"/>
      <w:pPr>
        <w:ind w:left="3600" w:hanging="360"/>
      </w:pPr>
      <w:rPr>
        <w:rFonts w:ascii="Courier New" w:hAnsi="Courier New" w:hint="default"/>
      </w:rPr>
    </w:lvl>
    <w:lvl w:ilvl="5" w:tplc="41AE2B8E">
      <w:start w:val="1"/>
      <w:numFmt w:val="bullet"/>
      <w:lvlText w:val=""/>
      <w:lvlJc w:val="left"/>
      <w:pPr>
        <w:ind w:left="4320" w:hanging="360"/>
      </w:pPr>
      <w:rPr>
        <w:rFonts w:ascii="Wingdings" w:hAnsi="Wingdings" w:hint="default"/>
      </w:rPr>
    </w:lvl>
    <w:lvl w:ilvl="6" w:tplc="5534060C">
      <w:start w:val="1"/>
      <w:numFmt w:val="bullet"/>
      <w:lvlText w:val=""/>
      <w:lvlJc w:val="left"/>
      <w:pPr>
        <w:ind w:left="5040" w:hanging="360"/>
      </w:pPr>
      <w:rPr>
        <w:rFonts w:ascii="Symbol" w:hAnsi="Symbol" w:hint="default"/>
      </w:rPr>
    </w:lvl>
    <w:lvl w:ilvl="7" w:tplc="664872A8">
      <w:start w:val="1"/>
      <w:numFmt w:val="bullet"/>
      <w:lvlText w:val="o"/>
      <w:lvlJc w:val="left"/>
      <w:pPr>
        <w:ind w:left="5760" w:hanging="360"/>
      </w:pPr>
      <w:rPr>
        <w:rFonts w:ascii="Courier New" w:hAnsi="Courier New" w:hint="default"/>
      </w:rPr>
    </w:lvl>
    <w:lvl w:ilvl="8" w:tplc="F162D250">
      <w:start w:val="1"/>
      <w:numFmt w:val="bullet"/>
      <w:lvlText w:val=""/>
      <w:lvlJc w:val="left"/>
      <w:pPr>
        <w:ind w:left="6480" w:hanging="360"/>
      </w:pPr>
      <w:rPr>
        <w:rFonts w:ascii="Wingdings" w:hAnsi="Wingdings" w:hint="default"/>
      </w:rPr>
    </w:lvl>
  </w:abstractNum>
  <w:abstractNum w:abstractNumId="30" w15:restartNumberingAfterBreak="0">
    <w:nsid w:val="583EEB0A"/>
    <w:multiLevelType w:val="hybridMultilevel"/>
    <w:tmpl w:val="AA94989E"/>
    <w:lvl w:ilvl="0" w:tplc="577820AA">
      <w:start w:val="1"/>
      <w:numFmt w:val="decimal"/>
      <w:lvlText w:val="%1."/>
      <w:lvlJc w:val="left"/>
      <w:pPr>
        <w:ind w:left="720" w:hanging="360"/>
      </w:pPr>
    </w:lvl>
    <w:lvl w:ilvl="1" w:tplc="91BEB30C">
      <w:start w:val="1"/>
      <w:numFmt w:val="bullet"/>
      <w:lvlText w:val="o"/>
      <w:lvlJc w:val="left"/>
      <w:pPr>
        <w:ind w:left="1440" w:hanging="360"/>
      </w:pPr>
      <w:rPr>
        <w:rFonts w:ascii="Symbol" w:hAnsi="Symbol" w:hint="default"/>
      </w:rPr>
    </w:lvl>
    <w:lvl w:ilvl="2" w:tplc="536854BA">
      <w:start w:val="1"/>
      <w:numFmt w:val="bullet"/>
      <w:lvlText w:val="§"/>
      <w:lvlJc w:val="left"/>
      <w:pPr>
        <w:ind w:left="2160" w:hanging="180"/>
      </w:pPr>
      <w:rPr>
        <w:rFonts w:ascii="Symbol" w:hAnsi="Symbol" w:hint="default"/>
      </w:rPr>
    </w:lvl>
    <w:lvl w:ilvl="3" w:tplc="F8E05AAA">
      <w:start w:val="1"/>
      <w:numFmt w:val="decimal"/>
      <w:lvlText w:val="%4."/>
      <w:lvlJc w:val="left"/>
      <w:pPr>
        <w:ind w:left="2880" w:hanging="360"/>
      </w:pPr>
    </w:lvl>
    <w:lvl w:ilvl="4" w:tplc="ADA088EC">
      <w:start w:val="1"/>
      <w:numFmt w:val="lowerLetter"/>
      <w:lvlText w:val="%5."/>
      <w:lvlJc w:val="left"/>
      <w:pPr>
        <w:ind w:left="3600" w:hanging="360"/>
      </w:pPr>
    </w:lvl>
    <w:lvl w:ilvl="5" w:tplc="3844D0D4">
      <w:start w:val="1"/>
      <w:numFmt w:val="lowerRoman"/>
      <w:lvlText w:val="%6."/>
      <w:lvlJc w:val="right"/>
      <w:pPr>
        <w:ind w:left="4320" w:hanging="180"/>
      </w:pPr>
    </w:lvl>
    <w:lvl w:ilvl="6" w:tplc="E2149534">
      <w:start w:val="1"/>
      <w:numFmt w:val="decimal"/>
      <w:lvlText w:val="%7."/>
      <w:lvlJc w:val="left"/>
      <w:pPr>
        <w:ind w:left="5040" w:hanging="360"/>
      </w:pPr>
    </w:lvl>
    <w:lvl w:ilvl="7" w:tplc="80F6C794">
      <w:start w:val="1"/>
      <w:numFmt w:val="lowerLetter"/>
      <w:lvlText w:val="%8."/>
      <w:lvlJc w:val="left"/>
      <w:pPr>
        <w:ind w:left="5760" w:hanging="360"/>
      </w:pPr>
    </w:lvl>
    <w:lvl w:ilvl="8" w:tplc="0E1CB478">
      <w:start w:val="1"/>
      <w:numFmt w:val="lowerRoman"/>
      <w:lvlText w:val="%9."/>
      <w:lvlJc w:val="right"/>
      <w:pPr>
        <w:ind w:left="6480" w:hanging="180"/>
      </w:pPr>
    </w:lvl>
  </w:abstractNum>
  <w:abstractNum w:abstractNumId="31" w15:restartNumberingAfterBreak="0">
    <w:nsid w:val="59BF3564"/>
    <w:multiLevelType w:val="multilevel"/>
    <w:tmpl w:val="A060FC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A4B5942"/>
    <w:multiLevelType w:val="multilevel"/>
    <w:tmpl w:val="07943B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FEEF80B"/>
    <w:multiLevelType w:val="hybridMultilevel"/>
    <w:tmpl w:val="CED69E32"/>
    <w:lvl w:ilvl="0" w:tplc="57721EDC">
      <w:start w:val="1"/>
      <w:numFmt w:val="decimal"/>
      <w:lvlText w:val="%1."/>
      <w:lvlJc w:val="left"/>
      <w:pPr>
        <w:ind w:left="720" w:hanging="360"/>
      </w:pPr>
    </w:lvl>
    <w:lvl w:ilvl="1" w:tplc="66924BB4">
      <w:start w:val="1"/>
      <w:numFmt w:val="bullet"/>
      <w:lvlText w:val="o"/>
      <w:lvlJc w:val="left"/>
      <w:pPr>
        <w:ind w:left="1440" w:hanging="360"/>
      </w:pPr>
      <w:rPr>
        <w:rFonts w:ascii="Symbol" w:hAnsi="Symbol" w:hint="default"/>
      </w:rPr>
    </w:lvl>
    <w:lvl w:ilvl="2" w:tplc="9EBAE64A">
      <w:start w:val="1"/>
      <w:numFmt w:val="lowerRoman"/>
      <w:lvlText w:val="%3."/>
      <w:lvlJc w:val="right"/>
      <w:pPr>
        <w:ind w:left="2160" w:hanging="180"/>
      </w:pPr>
    </w:lvl>
    <w:lvl w:ilvl="3" w:tplc="47DE761C">
      <w:start w:val="1"/>
      <w:numFmt w:val="decimal"/>
      <w:lvlText w:val="%4."/>
      <w:lvlJc w:val="left"/>
      <w:pPr>
        <w:ind w:left="2880" w:hanging="360"/>
      </w:pPr>
    </w:lvl>
    <w:lvl w:ilvl="4" w:tplc="72A8EFE8">
      <w:start w:val="1"/>
      <w:numFmt w:val="lowerLetter"/>
      <w:lvlText w:val="%5."/>
      <w:lvlJc w:val="left"/>
      <w:pPr>
        <w:ind w:left="3600" w:hanging="360"/>
      </w:pPr>
    </w:lvl>
    <w:lvl w:ilvl="5" w:tplc="597AFE16">
      <w:start w:val="1"/>
      <w:numFmt w:val="lowerRoman"/>
      <w:lvlText w:val="%6."/>
      <w:lvlJc w:val="right"/>
      <w:pPr>
        <w:ind w:left="4320" w:hanging="180"/>
      </w:pPr>
    </w:lvl>
    <w:lvl w:ilvl="6" w:tplc="2680722C">
      <w:start w:val="1"/>
      <w:numFmt w:val="decimal"/>
      <w:lvlText w:val="%7."/>
      <w:lvlJc w:val="left"/>
      <w:pPr>
        <w:ind w:left="5040" w:hanging="360"/>
      </w:pPr>
    </w:lvl>
    <w:lvl w:ilvl="7" w:tplc="7BAAB884">
      <w:start w:val="1"/>
      <w:numFmt w:val="lowerLetter"/>
      <w:lvlText w:val="%8."/>
      <w:lvlJc w:val="left"/>
      <w:pPr>
        <w:ind w:left="5760" w:hanging="360"/>
      </w:pPr>
    </w:lvl>
    <w:lvl w:ilvl="8" w:tplc="182494B0">
      <w:start w:val="1"/>
      <w:numFmt w:val="lowerRoman"/>
      <w:lvlText w:val="%9."/>
      <w:lvlJc w:val="right"/>
      <w:pPr>
        <w:ind w:left="6480" w:hanging="180"/>
      </w:pPr>
    </w:lvl>
  </w:abstractNum>
  <w:abstractNum w:abstractNumId="34" w15:restartNumberingAfterBreak="0">
    <w:nsid w:val="62CB370F"/>
    <w:multiLevelType w:val="hybridMultilevel"/>
    <w:tmpl w:val="515E0B26"/>
    <w:lvl w:ilvl="0" w:tplc="18167C42">
      <w:start w:val="1"/>
      <w:numFmt w:val="decimal"/>
      <w:lvlText w:val="%1."/>
      <w:lvlJc w:val="left"/>
      <w:pPr>
        <w:ind w:left="720" w:hanging="360"/>
      </w:pPr>
    </w:lvl>
    <w:lvl w:ilvl="1" w:tplc="54CA4148">
      <w:start w:val="1"/>
      <w:numFmt w:val="lowerLetter"/>
      <w:lvlText w:val="%2."/>
      <w:lvlJc w:val="left"/>
      <w:pPr>
        <w:ind w:left="1440" w:hanging="360"/>
      </w:pPr>
    </w:lvl>
    <w:lvl w:ilvl="2" w:tplc="D938DD40">
      <w:start w:val="1"/>
      <w:numFmt w:val="lowerRoman"/>
      <w:lvlText w:val="%3."/>
      <w:lvlJc w:val="right"/>
      <w:pPr>
        <w:ind w:left="2160" w:hanging="180"/>
      </w:pPr>
    </w:lvl>
    <w:lvl w:ilvl="3" w:tplc="768668E0">
      <w:start w:val="1"/>
      <w:numFmt w:val="decimal"/>
      <w:lvlText w:val="%4."/>
      <w:lvlJc w:val="left"/>
      <w:pPr>
        <w:ind w:left="2880" w:hanging="360"/>
      </w:pPr>
    </w:lvl>
    <w:lvl w:ilvl="4" w:tplc="D5F81E22">
      <w:start w:val="1"/>
      <w:numFmt w:val="lowerLetter"/>
      <w:lvlText w:val="%5."/>
      <w:lvlJc w:val="left"/>
      <w:pPr>
        <w:ind w:left="3600" w:hanging="360"/>
      </w:pPr>
    </w:lvl>
    <w:lvl w:ilvl="5" w:tplc="6D54AA26">
      <w:start w:val="1"/>
      <w:numFmt w:val="lowerRoman"/>
      <w:lvlText w:val="%6."/>
      <w:lvlJc w:val="right"/>
      <w:pPr>
        <w:ind w:left="4320" w:hanging="180"/>
      </w:pPr>
    </w:lvl>
    <w:lvl w:ilvl="6" w:tplc="0F92D860">
      <w:start w:val="1"/>
      <w:numFmt w:val="decimal"/>
      <w:lvlText w:val="%7."/>
      <w:lvlJc w:val="left"/>
      <w:pPr>
        <w:ind w:left="5040" w:hanging="360"/>
      </w:pPr>
    </w:lvl>
    <w:lvl w:ilvl="7" w:tplc="955ED812">
      <w:start w:val="1"/>
      <w:numFmt w:val="lowerLetter"/>
      <w:lvlText w:val="%8."/>
      <w:lvlJc w:val="left"/>
      <w:pPr>
        <w:ind w:left="5760" w:hanging="360"/>
      </w:pPr>
    </w:lvl>
    <w:lvl w:ilvl="8" w:tplc="D336418E">
      <w:start w:val="1"/>
      <w:numFmt w:val="lowerRoman"/>
      <w:lvlText w:val="%9."/>
      <w:lvlJc w:val="right"/>
      <w:pPr>
        <w:ind w:left="6480" w:hanging="180"/>
      </w:pPr>
    </w:lvl>
  </w:abstractNum>
  <w:abstractNum w:abstractNumId="35" w15:restartNumberingAfterBreak="0">
    <w:nsid w:val="68288D51"/>
    <w:multiLevelType w:val="hybridMultilevel"/>
    <w:tmpl w:val="DEF60588"/>
    <w:lvl w:ilvl="0" w:tplc="903E17E2">
      <w:start w:val="1"/>
      <w:numFmt w:val="bullet"/>
      <w:lvlText w:val=""/>
      <w:lvlJc w:val="left"/>
      <w:pPr>
        <w:ind w:left="460" w:hanging="360"/>
      </w:pPr>
      <w:rPr>
        <w:rFonts w:ascii="Symbol" w:hAnsi="Symbol" w:hint="default"/>
      </w:rPr>
    </w:lvl>
    <w:lvl w:ilvl="1" w:tplc="9D0C7E00">
      <w:start w:val="1"/>
      <w:numFmt w:val="bullet"/>
      <w:lvlText w:val="o"/>
      <w:lvlJc w:val="left"/>
      <w:pPr>
        <w:ind w:left="1440" w:hanging="360"/>
      </w:pPr>
      <w:rPr>
        <w:rFonts w:ascii="Courier New" w:hAnsi="Courier New" w:hint="default"/>
      </w:rPr>
    </w:lvl>
    <w:lvl w:ilvl="2" w:tplc="5D948176">
      <w:start w:val="1"/>
      <w:numFmt w:val="bullet"/>
      <w:lvlText w:val=""/>
      <w:lvlJc w:val="left"/>
      <w:pPr>
        <w:ind w:left="2160" w:hanging="360"/>
      </w:pPr>
      <w:rPr>
        <w:rFonts w:ascii="Wingdings" w:hAnsi="Wingdings" w:hint="default"/>
      </w:rPr>
    </w:lvl>
    <w:lvl w:ilvl="3" w:tplc="EF52DA50">
      <w:start w:val="1"/>
      <w:numFmt w:val="bullet"/>
      <w:lvlText w:val=""/>
      <w:lvlJc w:val="left"/>
      <w:pPr>
        <w:ind w:left="2880" w:hanging="360"/>
      </w:pPr>
      <w:rPr>
        <w:rFonts w:ascii="Symbol" w:hAnsi="Symbol" w:hint="default"/>
      </w:rPr>
    </w:lvl>
    <w:lvl w:ilvl="4" w:tplc="B4D618A0">
      <w:start w:val="1"/>
      <w:numFmt w:val="bullet"/>
      <w:lvlText w:val="o"/>
      <w:lvlJc w:val="left"/>
      <w:pPr>
        <w:ind w:left="3600" w:hanging="360"/>
      </w:pPr>
      <w:rPr>
        <w:rFonts w:ascii="Courier New" w:hAnsi="Courier New" w:hint="default"/>
      </w:rPr>
    </w:lvl>
    <w:lvl w:ilvl="5" w:tplc="3250B840">
      <w:start w:val="1"/>
      <w:numFmt w:val="bullet"/>
      <w:lvlText w:val=""/>
      <w:lvlJc w:val="left"/>
      <w:pPr>
        <w:ind w:left="4320" w:hanging="360"/>
      </w:pPr>
      <w:rPr>
        <w:rFonts w:ascii="Wingdings" w:hAnsi="Wingdings" w:hint="default"/>
      </w:rPr>
    </w:lvl>
    <w:lvl w:ilvl="6" w:tplc="1E32AE98">
      <w:start w:val="1"/>
      <w:numFmt w:val="bullet"/>
      <w:lvlText w:val=""/>
      <w:lvlJc w:val="left"/>
      <w:pPr>
        <w:ind w:left="5040" w:hanging="360"/>
      </w:pPr>
      <w:rPr>
        <w:rFonts w:ascii="Symbol" w:hAnsi="Symbol" w:hint="default"/>
      </w:rPr>
    </w:lvl>
    <w:lvl w:ilvl="7" w:tplc="73609076">
      <w:start w:val="1"/>
      <w:numFmt w:val="bullet"/>
      <w:lvlText w:val="o"/>
      <w:lvlJc w:val="left"/>
      <w:pPr>
        <w:ind w:left="5760" w:hanging="360"/>
      </w:pPr>
      <w:rPr>
        <w:rFonts w:ascii="Courier New" w:hAnsi="Courier New" w:hint="default"/>
      </w:rPr>
    </w:lvl>
    <w:lvl w:ilvl="8" w:tplc="91E806E8">
      <w:start w:val="1"/>
      <w:numFmt w:val="bullet"/>
      <w:lvlText w:val=""/>
      <w:lvlJc w:val="left"/>
      <w:pPr>
        <w:ind w:left="6480" w:hanging="360"/>
      </w:pPr>
      <w:rPr>
        <w:rFonts w:ascii="Wingdings" w:hAnsi="Wingdings" w:hint="default"/>
      </w:rPr>
    </w:lvl>
  </w:abstractNum>
  <w:abstractNum w:abstractNumId="36" w15:restartNumberingAfterBreak="0">
    <w:nsid w:val="688E4E5B"/>
    <w:multiLevelType w:val="multilevel"/>
    <w:tmpl w:val="D73A4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B135995"/>
    <w:multiLevelType w:val="multilevel"/>
    <w:tmpl w:val="CC4E69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C47D6F1"/>
    <w:multiLevelType w:val="hybridMultilevel"/>
    <w:tmpl w:val="B524B336"/>
    <w:lvl w:ilvl="0" w:tplc="BD78212A">
      <w:start w:val="1"/>
      <w:numFmt w:val="decimal"/>
      <w:lvlText w:val="%1."/>
      <w:lvlJc w:val="left"/>
      <w:pPr>
        <w:ind w:left="720" w:hanging="360"/>
      </w:pPr>
    </w:lvl>
    <w:lvl w:ilvl="1" w:tplc="B876FC7C">
      <w:start w:val="1"/>
      <w:numFmt w:val="bullet"/>
      <w:lvlText w:val="o"/>
      <w:lvlJc w:val="left"/>
      <w:pPr>
        <w:ind w:left="1440" w:hanging="360"/>
      </w:pPr>
      <w:rPr>
        <w:rFonts w:ascii="Symbol" w:hAnsi="Symbol" w:hint="default"/>
      </w:rPr>
    </w:lvl>
    <w:lvl w:ilvl="2" w:tplc="D07E0AEE">
      <w:start w:val="1"/>
      <w:numFmt w:val="lowerRoman"/>
      <w:lvlText w:val="%3."/>
      <w:lvlJc w:val="right"/>
      <w:pPr>
        <w:ind w:left="2160" w:hanging="180"/>
      </w:pPr>
    </w:lvl>
    <w:lvl w:ilvl="3" w:tplc="B09CE178">
      <w:start w:val="1"/>
      <w:numFmt w:val="decimal"/>
      <w:lvlText w:val="%4."/>
      <w:lvlJc w:val="left"/>
      <w:pPr>
        <w:ind w:left="2880" w:hanging="360"/>
      </w:pPr>
    </w:lvl>
    <w:lvl w:ilvl="4" w:tplc="6FAA4684">
      <w:start w:val="1"/>
      <w:numFmt w:val="lowerLetter"/>
      <w:lvlText w:val="%5."/>
      <w:lvlJc w:val="left"/>
      <w:pPr>
        <w:ind w:left="3600" w:hanging="360"/>
      </w:pPr>
    </w:lvl>
    <w:lvl w:ilvl="5" w:tplc="CACEDF6A">
      <w:start w:val="1"/>
      <w:numFmt w:val="lowerRoman"/>
      <w:lvlText w:val="%6."/>
      <w:lvlJc w:val="right"/>
      <w:pPr>
        <w:ind w:left="4320" w:hanging="180"/>
      </w:pPr>
    </w:lvl>
    <w:lvl w:ilvl="6" w:tplc="6994CBE0">
      <w:start w:val="1"/>
      <w:numFmt w:val="decimal"/>
      <w:lvlText w:val="%7."/>
      <w:lvlJc w:val="left"/>
      <w:pPr>
        <w:ind w:left="5040" w:hanging="360"/>
      </w:pPr>
    </w:lvl>
    <w:lvl w:ilvl="7" w:tplc="D6CE41B6">
      <w:start w:val="1"/>
      <w:numFmt w:val="lowerLetter"/>
      <w:lvlText w:val="%8."/>
      <w:lvlJc w:val="left"/>
      <w:pPr>
        <w:ind w:left="5760" w:hanging="360"/>
      </w:pPr>
    </w:lvl>
    <w:lvl w:ilvl="8" w:tplc="44561A7C">
      <w:start w:val="1"/>
      <w:numFmt w:val="lowerRoman"/>
      <w:lvlText w:val="%9."/>
      <w:lvlJc w:val="right"/>
      <w:pPr>
        <w:ind w:left="6480" w:hanging="180"/>
      </w:pPr>
    </w:lvl>
  </w:abstractNum>
  <w:abstractNum w:abstractNumId="39" w15:restartNumberingAfterBreak="0">
    <w:nsid w:val="6FD3DBC4"/>
    <w:multiLevelType w:val="multilevel"/>
    <w:tmpl w:val="883ABB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A5E4CFB"/>
    <w:multiLevelType w:val="hybridMultilevel"/>
    <w:tmpl w:val="70EC6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450628998">
    <w:abstractNumId w:val="30"/>
  </w:num>
  <w:num w:numId="2" w16cid:durableId="1171985876">
    <w:abstractNumId w:val="34"/>
  </w:num>
  <w:num w:numId="3" w16cid:durableId="918439003">
    <w:abstractNumId w:val="14"/>
  </w:num>
  <w:num w:numId="4" w16cid:durableId="1671640312">
    <w:abstractNumId w:val="38"/>
  </w:num>
  <w:num w:numId="5" w16cid:durableId="2007442210">
    <w:abstractNumId w:val="33"/>
  </w:num>
  <w:num w:numId="6" w16cid:durableId="573665372">
    <w:abstractNumId w:val="9"/>
  </w:num>
  <w:num w:numId="7" w16cid:durableId="1451589209">
    <w:abstractNumId w:val="19"/>
  </w:num>
  <w:num w:numId="8" w16cid:durableId="1144355320">
    <w:abstractNumId w:val="26"/>
  </w:num>
  <w:num w:numId="9" w16cid:durableId="1523130135">
    <w:abstractNumId w:val="25"/>
  </w:num>
  <w:num w:numId="10" w16cid:durableId="2118135509">
    <w:abstractNumId w:val="6"/>
  </w:num>
  <w:num w:numId="11" w16cid:durableId="1219590755">
    <w:abstractNumId w:val="13"/>
  </w:num>
  <w:num w:numId="12" w16cid:durableId="602763476">
    <w:abstractNumId w:val="4"/>
  </w:num>
  <w:num w:numId="13" w16cid:durableId="1194802990">
    <w:abstractNumId w:val="29"/>
  </w:num>
  <w:num w:numId="14" w16cid:durableId="231694864">
    <w:abstractNumId w:val="27"/>
  </w:num>
  <w:num w:numId="15" w16cid:durableId="172454383">
    <w:abstractNumId w:val="12"/>
  </w:num>
  <w:num w:numId="16" w16cid:durableId="1556743606">
    <w:abstractNumId w:val="20"/>
  </w:num>
  <w:num w:numId="17" w16cid:durableId="1560366097">
    <w:abstractNumId w:val="23"/>
  </w:num>
  <w:num w:numId="18" w16cid:durableId="1807695447">
    <w:abstractNumId w:val="35"/>
  </w:num>
  <w:num w:numId="19" w16cid:durableId="1533493079">
    <w:abstractNumId w:val="7"/>
  </w:num>
  <w:num w:numId="20" w16cid:durableId="303585075">
    <w:abstractNumId w:val="1"/>
  </w:num>
  <w:num w:numId="21" w16cid:durableId="2088384825">
    <w:abstractNumId w:val="15"/>
  </w:num>
  <w:num w:numId="22" w16cid:durableId="660159333">
    <w:abstractNumId w:val="10"/>
  </w:num>
  <w:num w:numId="23" w16cid:durableId="1536577759">
    <w:abstractNumId w:val="16"/>
  </w:num>
  <w:num w:numId="24" w16cid:durableId="281693715">
    <w:abstractNumId w:val="22"/>
  </w:num>
  <w:num w:numId="25" w16cid:durableId="1563447643">
    <w:abstractNumId w:val="11"/>
  </w:num>
  <w:num w:numId="26" w16cid:durableId="2039087392">
    <w:abstractNumId w:val="2"/>
  </w:num>
  <w:num w:numId="27" w16cid:durableId="373426653">
    <w:abstractNumId w:val="32"/>
  </w:num>
  <w:num w:numId="28" w16cid:durableId="582497323">
    <w:abstractNumId w:val="8"/>
  </w:num>
  <w:num w:numId="29" w16cid:durableId="103310051">
    <w:abstractNumId w:val="39"/>
  </w:num>
  <w:num w:numId="30" w16cid:durableId="1978798175">
    <w:abstractNumId w:val="18"/>
  </w:num>
  <w:num w:numId="31" w16cid:durableId="1316883155">
    <w:abstractNumId w:val="31"/>
  </w:num>
  <w:num w:numId="32" w16cid:durableId="975716898">
    <w:abstractNumId w:val="36"/>
  </w:num>
  <w:num w:numId="33" w16cid:durableId="615791055">
    <w:abstractNumId w:val="0"/>
  </w:num>
  <w:num w:numId="34" w16cid:durableId="350571797">
    <w:abstractNumId w:val="37"/>
  </w:num>
  <w:num w:numId="35" w16cid:durableId="650252202">
    <w:abstractNumId w:val="28"/>
  </w:num>
  <w:num w:numId="36" w16cid:durableId="892153871">
    <w:abstractNumId w:val="5"/>
  </w:num>
  <w:num w:numId="37" w16cid:durableId="550263011">
    <w:abstractNumId w:val="3"/>
  </w:num>
  <w:num w:numId="38" w16cid:durableId="873611644">
    <w:abstractNumId w:val="17"/>
  </w:num>
  <w:num w:numId="39" w16cid:durableId="1196112888">
    <w:abstractNumId w:val="24"/>
  </w:num>
  <w:num w:numId="40" w16cid:durableId="1565526303">
    <w:abstractNumId w:val="21"/>
  </w:num>
  <w:num w:numId="41" w16cid:durableId="133788022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4819167"/>
    <w:rsid w:val="00064836"/>
    <w:rsid w:val="00067DAF"/>
    <w:rsid w:val="0008178B"/>
    <w:rsid w:val="003041AA"/>
    <w:rsid w:val="0042ACBF"/>
    <w:rsid w:val="00448C84"/>
    <w:rsid w:val="00566F46"/>
    <w:rsid w:val="00605034"/>
    <w:rsid w:val="00963389"/>
    <w:rsid w:val="00B8A1FB"/>
    <w:rsid w:val="00BE7CCD"/>
    <w:rsid w:val="00C66742"/>
    <w:rsid w:val="00CC159B"/>
    <w:rsid w:val="00DE4397"/>
    <w:rsid w:val="00F4012E"/>
    <w:rsid w:val="00F5230D"/>
    <w:rsid w:val="00F83529"/>
    <w:rsid w:val="00F931D3"/>
    <w:rsid w:val="00F95884"/>
    <w:rsid w:val="021D61E0"/>
    <w:rsid w:val="02F9C7ED"/>
    <w:rsid w:val="030A2D34"/>
    <w:rsid w:val="044D752F"/>
    <w:rsid w:val="048F821F"/>
    <w:rsid w:val="054F236C"/>
    <w:rsid w:val="061144C7"/>
    <w:rsid w:val="06351071"/>
    <w:rsid w:val="067EB170"/>
    <w:rsid w:val="07FD518E"/>
    <w:rsid w:val="084B8F65"/>
    <w:rsid w:val="09757370"/>
    <w:rsid w:val="0AE50871"/>
    <w:rsid w:val="0B1BD140"/>
    <w:rsid w:val="0BC9E7AF"/>
    <w:rsid w:val="0BE1424A"/>
    <w:rsid w:val="0C9BD170"/>
    <w:rsid w:val="0CC0023E"/>
    <w:rsid w:val="0D4A91C7"/>
    <w:rsid w:val="0D4E3342"/>
    <w:rsid w:val="0E5835F8"/>
    <w:rsid w:val="0F72E611"/>
    <w:rsid w:val="0F90BA2A"/>
    <w:rsid w:val="103E789D"/>
    <w:rsid w:val="10A3D032"/>
    <w:rsid w:val="1124324B"/>
    <w:rsid w:val="11433C71"/>
    <w:rsid w:val="11B558C9"/>
    <w:rsid w:val="12747A40"/>
    <w:rsid w:val="13E667D8"/>
    <w:rsid w:val="14F4CD5D"/>
    <w:rsid w:val="1562FC09"/>
    <w:rsid w:val="15A2D666"/>
    <w:rsid w:val="15B6EBAD"/>
    <w:rsid w:val="15FCAC0F"/>
    <w:rsid w:val="17031632"/>
    <w:rsid w:val="17D9ABC5"/>
    <w:rsid w:val="19E1CE71"/>
    <w:rsid w:val="1A0483B7"/>
    <w:rsid w:val="1AB9BF73"/>
    <w:rsid w:val="1ABCF636"/>
    <w:rsid w:val="1AEE00CB"/>
    <w:rsid w:val="1BA052A1"/>
    <w:rsid w:val="1D0D4830"/>
    <w:rsid w:val="1DA5359C"/>
    <w:rsid w:val="1DB8E899"/>
    <w:rsid w:val="1EC1A438"/>
    <w:rsid w:val="1ED50740"/>
    <w:rsid w:val="1F683807"/>
    <w:rsid w:val="1F6EF0DF"/>
    <w:rsid w:val="1FCE0B34"/>
    <w:rsid w:val="1FF3C826"/>
    <w:rsid w:val="2160FF15"/>
    <w:rsid w:val="216EDAC6"/>
    <w:rsid w:val="21983EA7"/>
    <w:rsid w:val="21E4978F"/>
    <w:rsid w:val="2225FFAA"/>
    <w:rsid w:val="2268D7FC"/>
    <w:rsid w:val="2389CFBC"/>
    <w:rsid w:val="23EB5C87"/>
    <w:rsid w:val="2460AC20"/>
    <w:rsid w:val="2651FC73"/>
    <w:rsid w:val="2735A756"/>
    <w:rsid w:val="27685D12"/>
    <w:rsid w:val="27D92771"/>
    <w:rsid w:val="2957A366"/>
    <w:rsid w:val="29610E22"/>
    <w:rsid w:val="296E4A4A"/>
    <w:rsid w:val="29BE9C8E"/>
    <w:rsid w:val="29CA60B2"/>
    <w:rsid w:val="2CBE38DC"/>
    <w:rsid w:val="2CCA38F7"/>
    <w:rsid w:val="2D14C382"/>
    <w:rsid w:val="2E7AE122"/>
    <w:rsid w:val="2F193D87"/>
    <w:rsid w:val="2F5EA224"/>
    <w:rsid w:val="2F7FB289"/>
    <w:rsid w:val="30EF050F"/>
    <w:rsid w:val="313CB224"/>
    <w:rsid w:val="31D7FD6A"/>
    <w:rsid w:val="3233477D"/>
    <w:rsid w:val="32D34F81"/>
    <w:rsid w:val="34848FC8"/>
    <w:rsid w:val="35099638"/>
    <w:rsid w:val="355D7E8B"/>
    <w:rsid w:val="35C65BEC"/>
    <w:rsid w:val="365B5998"/>
    <w:rsid w:val="36D0A283"/>
    <w:rsid w:val="371833B3"/>
    <w:rsid w:val="381F50E9"/>
    <w:rsid w:val="38617EC7"/>
    <w:rsid w:val="38793F6B"/>
    <w:rsid w:val="38C38646"/>
    <w:rsid w:val="3B3543F2"/>
    <w:rsid w:val="3B81A32C"/>
    <w:rsid w:val="3DA915E8"/>
    <w:rsid w:val="3E1425F3"/>
    <w:rsid w:val="3E344168"/>
    <w:rsid w:val="4014EDD5"/>
    <w:rsid w:val="4101F96B"/>
    <w:rsid w:val="41B063CD"/>
    <w:rsid w:val="428CC925"/>
    <w:rsid w:val="43633754"/>
    <w:rsid w:val="472E8678"/>
    <w:rsid w:val="4828404E"/>
    <w:rsid w:val="48EED411"/>
    <w:rsid w:val="499864A4"/>
    <w:rsid w:val="4A623AB0"/>
    <w:rsid w:val="4AC736B2"/>
    <w:rsid w:val="4AD53A8C"/>
    <w:rsid w:val="4B089CEF"/>
    <w:rsid w:val="4B4856BB"/>
    <w:rsid w:val="4B5EE6AB"/>
    <w:rsid w:val="4C804718"/>
    <w:rsid w:val="4CCE2236"/>
    <w:rsid w:val="4D259AD3"/>
    <w:rsid w:val="4D9106A6"/>
    <w:rsid w:val="4D9BA7B1"/>
    <w:rsid w:val="4E00DFEC"/>
    <w:rsid w:val="4EAEF812"/>
    <w:rsid w:val="4F43016B"/>
    <w:rsid w:val="4FF849AB"/>
    <w:rsid w:val="502BF6E3"/>
    <w:rsid w:val="503381B6"/>
    <w:rsid w:val="505F6EFF"/>
    <w:rsid w:val="50F22910"/>
    <w:rsid w:val="513D854C"/>
    <w:rsid w:val="5152FBB2"/>
    <w:rsid w:val="519F66EB"/>
    <w:rsid w:val="5274112C"/>
    <w:rsid w:val="53F7BC55"/>
    <w:rsid w:val="545EAF9D"/>
    <w:rsid w:val="546109EA"/>
    <w:rsid w:val="55FE4322"/>
    <w:rsid w:val="58783816"/>
    <w:rsid w:val="58C66E66"/>
    <w:rsid w:val="59376AB2"/>
    <w:rsid w:val="59C40F82"/>
    <w:rsid w:val="5A258A72"/>
    <w:rsid w:val="5A5524D7"/>
    <w:rsid w:val="5AED0B1F"/>
    <w:rsid w:val="5BD7FBFF"/>
    <w:rsid w:val="5BE763F4"/>
    <w:rsid w:val="5C46BFA7"/>
    <w:rsid w:val="5C613C3E"/>
    <w:rsid w:val="5C9FDA14"/>
    <w:rsid w:val="5CBAA809"/>
    <w:rsid w:val="5CD1989F"/>
    <w:rsid w:val="5D3A2DBF"/>
    <w:rsid w:val="5D676347"/>
    <w:rsid w:val="5DDFC0EA"/>
    <w:rsid w:val="5E270212"/>
    <w:rsid w:val="5ED004E6"/>
    <w:rsid w:val="5F6A83AC"/>
    <w:rsid w:val="5F9CC1B6"/>
    <w:rsid w:val="5FBC04EC"/>
    <w:rsid w:val="5FD96054"/>
    <w:rsid w:val="61794FE0"/>
    <w:rsid w:val="64819167"/>
    <w:rsid w:val="653E81A8"/>
    <w:rsid w:val="66DAE76F"/>
    <w:rsid w:val="66E02C73"/>
    <w:rsid w:val="66FC81E8"/>
    <w:rsid w:val="671D24D8"/>
    <w:rsid w:val="6752648A"/>
    <w:rsid w:val="67FA5D75"/>
    <w:rsid w:val="68352E09"/>
    <w:rsid w:val="684FC28C"/>
    <w:rsid w:val="691B64CB"/>
    <w:rsid w:val="693313F5"/>
    <w:rsid w:val="696C57A3"/>
    <w:rsid w:val="698CED55"/>
    <w:rsid w:val="69A50EE0"/>
    <w:rsid w:val="6A897761"/>
    <w:rsid w:val="6BD6DC97"/>
    <w:rsid w:val="6CE252AD"/>
    <w:rsid w:val="6E3CA53C"/>
    <w:rsid w:val="6E4154F9"/>
    <w:rsid w:val="6EAC5BC3"/>
    <w:rsid w:val="6FC9B525"/>
    <w:rsid w:val="708EF7AE"/>
    <w:rsid w:val="709AEFF3"/>
    <w:rsid w:val="70AFEECB"/>
    <w:rsid w:val="7191A717"/>
    <w:rsid w:val="7246A84B"/>
    <w:rsid w:val="726F1A22"/>
    <w:rsid w:val="72C4B8FC"/>
    <w:rsid w:val="72E3BDC3"/>
    <w:rsid w:val="74309D6A"/>
    <w:rsid w:val="743FD231"/>
    <w:rsid w:val="7496C8C2"/>
    <w:rsid w:val="75195594"/>
    <w:rsid w:val="767A7536"/>
    <w:rsid w:val="76FBF5AB"/>
    <w:rsid w:val="77B2CA3C"/>
    <w:rsid w:val="77CEB4DF"/>
    <w:rsid w:val="781CB862"/>
    <w:rsid w:val="783B544F"/>
    <w:rsid w:val="78BF4F75"/>
    <w:rsid w:val="791C9E42"/>
    <w:rsid w:val="7948FA87"/>
    <w:rsid w:val="798BC1F7"/>
    <w:rsid w:val="7AFB468D"/>
    <w:rsid w:val="7B7D5022"/>
    <w:rsid w:val="7B8265ED"/>
    <w:rsid w:val="7CB53193"/>
    <w:rsid w:val="7CB93582"/>
    <w:rsid w:val="7D49FEE9"/>
    <w:rsid w:val="7E2832C3"/>
    <w:rsid w:val="7ECFF08F"/>
    <w:rsid w:val="7EEF3BB6"/>
    <w:rsid w:val="7FADCB08"/>
    <w:rsid w:val="7FE39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EE420"/>
  <w15:chartTrackingRefBased/>
  <w15:docId w15:val="{A0CF3A31-9862-4603-AF31-25F59D35B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5C9FDA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uiPriority w:val="9"/>
    <w:unhideWhenUsed/>
    <w:qFormat/>
    <w:rsid w:val="5C9FDA14"/>
    <w:pPr>
      <w:keepNext/>
      <w:keepLines/>
      <w:spacing w:before="160" w:after="80"/>
      <w:outlineLvl w:val="2"/>
    </w:pPr>
    <w:rPr>
      <w:rFonts w:eastAsiaTheme="majorEastAsia" w:cstheme="majorBidi"/>
      <w:color w:val="0F476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unhideWhenUsed/>
    <w:rsid w:val="19E1CE71"/>
    <w:pPr>
      <w:tabs>
        <w:tab w:val="center" w:pos="4680"/>
        <w:tab w:val="right" w:pos="9360"/>
      </w:tabs>
      <w:spacing w:after="0" w:line="240" w:lineRule="auto"/>
    </w:pPr>
  </w:style>
  <w:style w:type="paragraph" w:styleId="Footer">
    <w:name w:val="footer"/>
    <w:basedOn w:val="Normal"/>
    <w:uiPriority w:val="99"/>
    <w:unhideWhenUsed/>
    <w:rsid w:val="19E1CE71"/>
    <w:pPr>
      <w:tabs>
        <w:tab w:val="center" w:pos="4680"/>
        <w:tab w:val="right" w:pos="9360"/>
      </w:tabs>
      <w:spacing w:after="0" w:line="240" w:lineRule="auto"/>
    </w:p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29CA60B2"/>
    <w:rPr>
      <w:color w:val="467886"/>
      <w:u w:val="single"/>
    </w:rPr>
  </w:style>
  <w:style w:type="paragraph" w:styleId="Title">
    <w:name w:val="Title"/>
    <w:basedOn w:val="Normal"/>
    <w:next w:val="Normal"/>
    <w:uiPriority w:val="10"/>
    <w:qFormat/>
    <w:rsid w:val="29CA60B2"/>
    <w:pPr>
      <w:spacing w:after="80" w:line="240" w:lineRule="auto"/>
      <w:contextualSpacing/>
    </w:pPr>
    <w:rPr>
      <w:rFonts w:asciiTheme="majorHAnsi" w:eastAsiaTheme="majorEastAsia" w:hAnsiTheme="majorHAnsi" w:cstheme="majorBidi"/>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media.ossur.com/ossur-dam/image/upload/pi-documents-global/Miami_J_1067_001_10.pdf"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aspenmp.com/cdn/shop/files/LB0083C_ROW_VRTX_Cervical_Collar_TX_Collar_MP_Collar_16_Lang_IFU-MDR_03-10-23_Final_9fd4c517-4b84-4fec-83c9-e8d54475833d.pdf?v=935239096652502615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268CC7D2BAE3478234D414F09A1706" ma:contentTypeVersion="13" ma:contentTypeDescription="Create a new document." ma:contentTypeScope="" ma:versionID="75a13b9bf0c074ba9a7146fbb78fe6de">
  <xsd:schema xmlns:xsd="http://www.w3.org/2001/XMLSchema" xmlns:xs="http://www.w3.org/2001/XMLSchema" xmlns:p="http://schemas.microsoft.com/office/2006/metadata/properties" xmlns:ns2="be6566ba-7503-4d20-8015-9c568ce6b0dd" xmlns:ns3="11926f94-ec38-4e05-9ac3-b785439915fd" targetNamespace="http://schemas.microsoft.com/office/2006/metadata/properties" ma:root="true" ma:fieldsID="961e76c96734134e0678f708eb03533c" ns2:_="" ns3:_="">
    <xsd:import namespace="be6566ba-7503-4d20-8015-9c568ce6b0dd"/>
    <xsd:import namespace="11926f94-ec38-4e05-9ac3-b785439915f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6566ba-7503-4d20-8015-9c568ce6b0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9839d02-5961-4b53-a07c-4f292d28813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926f94-ec38-4e05-9ac3-b785439915f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e3146c1-f98d-4163-b15d-bd59f12e1d6b}" ma:internalName="TaxCatchAll" ma:showField="CatchAllData" ma:web="11926f94-ec38-4e05-9ac3-b785439915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e6566ba-7503-4d20-8015-9c568ce6b0dd">
      <Terms xmlns="http://schemas.microsoft.com/office/infopath/2007/PartnerControls"/>
    </lcf76f155ced4ddcb4097134ff3c332f>
    <TaxCatchAll xmlns="11926f94-ec38-4e05-9ac3-b785439915fd" xsi:nil="true"/>
  </documentManagement>
</p:properties>
</file>

<file path=customXml/itemProps1.xml><?xml version="1.0" encoding="utf-8"?>
<ds:datastoreItem xmlns:ds="http://schemas.openxmlformats.org/officeDocument/2006/customXml" ds:itemID="{127DE257-DEA1-450D-96A2-4DF4DFE080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6566ba-7503-4d20-8015-9c568ce6b0dd"/>
    <ds:schemaRef ds:uri="11926f94-ec38-4e05-9ac3-b785439915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F1A201-BCAF-498E-8A67-94C7DEDDA665}">
  <ds:schemaRefs>
    <ds:schemaRef ds:uri="http://schemas.microsoft.com/sharepoint/v3/contenttype/forms"/>
  </ds:schemaRefs>
</ds:datastoreItem>
</file>

<file path=customXml/itemProps3.xml><?xml version="1.0" encoding="utf-8"?>
<ds:datastoreItem xmlns:ds="http://schemas.openxmlformats.org/officeDocument/2006/customXml" ds:itemID="{E1C184B7-B761-407B-98A1-0ED98BDD36B3}">
  <ds:schemaRefs>
    <ds:schemaRef ds:uri="http://schemas.microsoft.com/office/2006/metadata/properties"/>
    <ds:schemaRef ds:uri="http://schemas.microsoft.com/office/infopath/2007/PartnerControls"/>
    <ds:schemaRef ds:uri="be6566ba-7503-4d20-8015-9c568ce6b0dd"/>
    <ds:schemaRef ds:uri="11926f94-ec38-4e05-9ac3-b785439915f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4031</Words>
  <Characters>22983</Characters>
  <Application>Microsoft Office Word</Application>
  <DocSecurity>0</DocSecurity>
  <Lines>191</Lines>
  <Paragraphs>53</Paragraphs>
  <ScaleCrop>false</ScaleCrop>
  <Company/>
  <LinksUpToDate>false</LinksUpToDate>
  <CharactersWithSpaces>26961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 Sybrant</dc:creator>
  <cp:keywords/>
  <dc:description/>
  <cp:lastModifiedBy>Greg Hayes</cp:lastModifiedBy>
  <cp:revision>2</cp:revision>
  <cp:lastPrinted>2026-02-26T12:26:00Z</cp:lastPrinted>
  <dcterms:created xsi:type="dcterms:W3CDTF">2026-02-26T12:26:00Z</dcterms:created>
  <dcterms:modified xsi:type="dcterms:W3CDTF">2026-02-26T12:26:00Z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0x0101002A268CC7D2BAE3478234D414F09A1706</vt:lpwstr>
  </property>
  <property fmtid="{D5CDD505-2E9C-101B-9397-08002B2CF9AE}" pid="3" name="MediaServiceImageTags">
    <vt:lpwstr/>
  </property>
</Properties>
</file>